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3136" w14:textId="4BA278DB"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SỞ GIÁO DỤC VÀ ĐÀO TẠO NAM ĐỊNH</w:t>
      </w:r>
      <w:r w:rsidRPr="002B742A">
        <w:rPr>
          <w:rFonts w:asciiTheme="majorHAnsi" w:hAnsiTheme="majorHAnsi" w:cstheme="majorHAnsi"/>
          <w:lang w:val="en-US"/>
        </w:rPr>
        <w:br/>
      </w:r>
      <w:r w:rsidRPr="002B742A">
        <w:rPr>
          <w:rFonts w:asciiTheme="majorHAnsi" w:hAnsiTheme="majorHAnsi" w:cstheme="majorHAnsi"/>
          <w:b/>
          <w:bCs/>
          <w:lang w:val="en-US"/>
        </w:rPr>
        <w:t>ĐỀ THI TUYỂN SINH LỚP 10 THPT</w:t>
      </w:r>
      <w:r w:rsidRPr="002B742A">
        <w:rPr>
          <w:rFonts w:asciiTheme="majorHAnsi" w:hAnsiTheme="majorHAnsi" w:cstheme="majorHAnsi"/>
          <w:lang w:val="en-US"/>
        </w:rPr>
        <w:br/>
      </w:r>
      <w:r w:rsidRPr="002B742A">
        <w:rPr>
          <w:rFonts w:asciiTheme="majorHAnsi" w:hAnsiTheme="majorHAnsi" w:cstheme="majorHAnsi"/>
          <w:b/>
          <w:bCs/>
          <w:lang w:val="en-US"/>
        </w:rPr>
        <w:t>NĂM HỌC 2025-2026</w:t>
      </w:r>
      <w:r w:rsidRPr="002B742A">
        <w:rPr>
          <w:rFonts w:asciiTheme="majorHAnsi" w:hAnsiTheme="majorHAnsi" w:cstheme="majorHAnsi"/>
          <w:lang w:val="en-US"/>
        </w:rPr>
        <w:br/>
      </w:r>
      <w:r w:rsidRPr="002B742A">
        <w:rPr>
          <w:rFonts w:asciiTheme="majorHAnsi" w:hAnsiTheme="majorHAnsi" w:cstheme="majorHAnsi"/>
          <w:b/>
          <w:bCs/>
          <w:lang w:val="en-US"/>
        </w:rPr>
        <w:t>MÔN: NGỮ VĂN</w:t>
      </w:r>
      <w:r w:rsidRPr="002B742A">
        <w:rPr>
          <w:rFonts w:asciiTheme="majorHAnsi" w:hAnsiTheme="majorHAnsi" w:cstheme="majorHAnsi"/>
          <w:lang w:val="en-US"/>
        </w:rPr>
        <w:br/>
      </w:r>
      <w:r w:rsidRPr="002B742A">
        <w:rPr>
          <w:rFonts w:asciiTheme="majorHAnsi" w:hAnsiTheme="majorHAnsi" w:cstheme="majorHAnsi"/>
          <w:i/>
          <w:iCs/>
          <w:lang w:val="en-US"/>
        </w:rPr>
        <w:t>(Thời gian làm bài: 120 phút)</w:t>
      </w:r>
    </w:p>
    <w:p w14:paraId="02EFCF3F"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ĐỀ CHÍNH THỨC</w:t>
      </w:r>
      <w:r w:rsidRPr="002B742A">
        <w:rPr>
          <w:rFonts w:asciiTheme="majorHAnsi" w:hAnsiTheme="majorHAnsi" w:cstheme="majorHAnsi"/>
          <w:lang w:val="en-US"/>
        </w:rPr>
        <w:t xml:space="preserve"> – Đề thi gồm 02 trang</w:t>
      </w:r>
    </w:p>
    <w:p w14:paraId="0397FF1F" w14:textId="486900A8"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I. ĐỌC HIỂU (4,0 điểm)</w:t>
      </w:r>
    </w:p>
    <w:p w14:paraId="79230A32"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Đọc văn bản sau:</w:t>
      </w:r>
    </w:p>
    <w:p w14:paraId="504B1A5F"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MỢ DU</w:t>
      </w:r>
      <w:r w:rsidRPr="002B742A">
        <w:rPr>
          <w:rFonts w:asciiTheme="majorHAnsi" w:hAnsiTheme="majorHAnsi" w:cstheme="majorHAnsi"/>
          <w:lang w:val="en-US"/>
        </w:rPr>
        <w:br/>
      </w:r>
      <w:r w:rsidRPr="002B742A">
        <w:rPr>
          <w:rFonts w:asciiTheme="majorHAnsi" w:hAnsiTheme="majorHAnsi" w:cstheme="majorHAnsi"/>
          <w:i/>
          <w:iCs/>
          <w:lang w:val="en-US"/>
        </w:rPr>
        <w:t>(Nguyễn Hồng)</w:t>
      </w:r>
    </w:p>
    <w:p w14:paraId="2DC081B1"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(Lược phần đầu: Sau cuộc hôn nhân sắp đặt, mợ Du sống với cậu Du không hạnh phúc. Họ bỏ nhau và mợ Du phải rời quê hương, không được nuôi con, vào Vinh kiếm sống. Nhớ con, mợ tìm về quê. Để được gặp con - Dũng, mợ đã nhờ nhân vật tôi - cậu bé An - giúp đỡ).</w:t>
      </w:r>
    </w:p>
    <w:p w14:paraId="4D3C246A"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May quả, tôi vừa tới cửa nhà cậu Du thì thằng Dũng ở trong nhà đâm bổ ra ra gọi hàng tôi đưa mia. Nó không để tôi nói thêm với nó một nhời, chạy theo tôi ngay và luôn luôn bắt tôi xem đồng hào đôi mới.</w:t>
      </w:r>
    </w:p>
    <w:p w14:paraId="174DCA6E"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Chúng tôi vừa mới đến cổng vườn nhà ông Hào, mợ Du ở một bụi dâm bụt lao sầm ra, chặt lấy thằng Dũng vừa nức nở kêu tên Dũng:</w:t>
      </w:r>
    </w:p>
    <w:p w14:paraId="1E5BA239"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 Dũng! Dũng! Dũng con ơi!</w:t>
      </w:r>
    </w:p>
    <w:p w14:paraId="3C6B2A64"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Mợ bế xốc Dũng lên, đẩy cảnh cổng chạy vào trong cùng vườn. Tôi theo vào. Mộ Du đặt Dũng xuống đất, mợ quỳ thẳng đầu gối, hai tay choàng lấy người Dũng. Vẫn cái giọng nghẹn ngào ấy:</w:t>
      </w:r>
    </w:p>
    <w:p w14:paraId="76461551"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 Dũng! Dũng! Dũng có nhớ mợ không? Bà có đánh Dũng không? Cậu có bênh Dũng không? Dũng có nhớ mợ không? Có thương mẹ không?</w:t>
      </w:r>
    </w:p>
    <w:p w14:paraId="79ACC034"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Dũng không đáp, ngả đầu vào vai mẹ mếu máo:</w:t>
      </w:r>
    </w:p>
    <w:p w14:paraId="73568DCA"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 Hư! Hu... mợ về nhà với con cơ...</w:t>
      </w:r>
    </w:p>
    <w:p w14:paraId="5A8A64CF"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Mợ Du hôn rối rít vào má, vào trận, vào cầm Dũng rồi khóc nức nở:</w:t>
      </w:r>
    </w:p>
    <w:p w14:paraId="0A4A3EBB"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 Giời ơi! Giời ơi! Mợ chết mất! Dũng ơi! Dũng ơi!</w:t>
      </w:r>
    </w:p>
    <w:p w14:paraId="5D554421"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Ánh trăng vằng vặc đã gọi tràn trề xuống hai gương mặt đầm đìa nước mắt áp lên nhau và hai mái tóc ngắn dài trộn lẫn với nhau. Hương hoa cau và hoa li sáng và ẩm đã xao xuyến lên bởi những tiếng khóc dồn dập vỡ lở ở một góc vườn, rì rì tiếng dễ.</w:t>
      </w:r>
    </w:p>
    <w:p w14:paraId="2B2388AC"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Tôi dần thấy nghẹn ở cổ. Tôi phải bưng lấy mặt và quay đi chỗ khác: "Mẹ ơi! Mẹ ơi!".</w:t>
      </w:r>
    </w:p>
    <w:p w14:paraId="0D3EEA6E"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Đằng kia Dũng cũng: "Mẹ ơi! Mẹ ơi!"</w:t>
      </w:r>
    </w:p>
    <w:p w14:paraId="41B43D6D"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Tiếng khóc của Dũng và cả chính tiếng khóc của tôi càng xé lòng tôi ra. Chợt mợ Du đứng vùng lên, hất mạnh mái tóc xõa ra đằng sau</w:t>
      </w:r>
    </w:p>
    <w:p w14:paraId="3AA552AB"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Thoáng cái, mắt mợ quắc lên sáng ngời và gương mặt trắng mát của mợ tải hẳn đi. Mọ cắn chặt môi dưới, lắc mạnh đầu luôn mấy cái. Ánh trăng càng chảy cuồn cuộn trong những đợt tóc đen ánh trở nên hung dài chấm gót của mợ Dũng.</w:t>
      </w:r>
    </w:p>
    <w:p w14:paraId="73613C51"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Mắt người mẹ khốn nạn, mắt đứa con đầy đọa và mắt tôi đắm vào nhau không biết trong bao nhiêu phút, yên lặng và tê mê...</w:t>
      </w:r>
    </w:p>
    <w:p w14:paraId="16ECF6BC" w14:textId="25535C2B"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lastRenderedPageBreak/>
        <w:t>Trang 2:</w:t>
      </w:r>
    </w:p>
    <w:p w14:paraId="1BC24F29"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Một lúc sau, mợ Dũng dắt Dũng ra ngoài vườn. Tôi chực chạy ra hé trước, mợ vội chộp theo, kéo tôi lại. Mợ một tay nắm tay Dũng, một tay xoa đầu tôi, giọng khăn khẳn và vẫn theo ngào:</w:t>
      </w:r>
    </w:p>
    <w:p w14:paraId="0863889A"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An về ăn cơm Dũng về nhà nhé. Mấy hôm nữa mợ lại về. Mợ đã dặn ông Hào rồi đấy, An và Dũng muốn ăn thì cứ ghi là ăn.</w:t>
      </w:r>
    </w:p>
    <w:p w14:paraId="6D7C31F7"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Nói đoạn, mợ cúi xuống lại hôn rít, vào trán, vào má, vào cổ, vào gáy Dũng.</w:t>
      </w:r>
    </w:p>
    <w:p w14:paraId="5095CF82"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i/>
          <w:iCs/>
          <w:lang w:val="en-US"/>
        </w:rPr>
        <w:t>Toàn thân tôi lại rung chuyển trước sự quyến luyến này.</w:t>
      </w:r>
    </w:p>
    <w:p w14:paraId="1E4694F5"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i/>
          <w:iCs/>
          <w:lang w:val="en-US"/>
        </w:rPr>
        <w:t>(Lược phần cuối: Từ đó trở đi, mỗi lần mợ Dũng trở về thăm, mẹ tôi đều để tôi đưa Dũng ra gặp mợ. Sau mười bảy, mười tám năm, nhân vật tôi tình cờ biết câu chuyện mợ Du khốn khổ đã qua đời. Đi vat cuối cùng của mợ để lại chính là những bức thư và tấm ảnh chụp cùng với Dũng cũng như một phần con được ghi chú rằng sau bức ảnh.)</w:t>
      </w:r>
    </w:p>
    <w:p w14:paraId="14CD2F9B"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i/>
          <w:iCs/>
          <w:lang w:val="en-US"/>
        </w:rPr>
        <w:t>(Trích Những truyện hay viết cho thiếu nhi, NXB Kim Đồng, 2021, tr.113–115)</w:t>
      </w:r>
    </w:p>
    <w:p w14:paraId="31240ECF" w14:textId="41522D7C"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Thực hiện các yêu cầu:</w:t>
      </w:r>
    </w:p>
    <w:p w14:paraId="4F58EF0B"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1 (0,5 điểm).</w:t>
      </w:r>
      <w:r w:rsidRPr="002B742A">
        <w:rPr>
          <w:rFonts w:asciiTheme="majorHAnsi" w:hAnsiTheme="majorHAnsi" w:cstheme="majorHAnsi"/>
          <w:lang w:val="en-US"/>
        </w:rPr>
        <w:br/>
        <w:t>Xác định và nêu dấu hiệu nhận biết ngôi kể trong văn bản.</w:t>
      </w:r>
    </w:p>
    <w:p w14:paraId="21D75CA7"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2 (0,5 điểm).</w:t>
      </w:r>
      <w:r w:rsidRPr="002B742A">
        <w:rPr>
          <w:rFonts w:asciiTheme="majorHAnsi" w:hAnsiTheme="majorHAnsi" w:cstheme="majorHAnsi"/>
          <w:lang w:val="en-US"/>
        </w:rPr>
        <w:br/>
        <w:t>Liệt kê những từ ngữ thể hiện tâm trạng của nhân vật tôi khi chứng kiến cuộc gặp gỡ của hai mẹ con mợ Du.</w:t>
      </w:r>
    </w:p>
    <w:p w14:paraId="5E0A3C79"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3 (0,75 điểm).</w:t>
      </w:r>
      <w:r w:rsidRPr="002B742A">
        <w:rPr>
          <w:rFonts w:asciiTheme="majorHAnsi" w:hAnsiTheme="majorHAnsi" w:cstheme="majorHAnsi"/>
          <w:lang w:val="en-US"/>
        </w:rPr>
        <w:br/>
        <w:t>Chỉ ra lời người kể chuyện và lời nhân vật trong đoạn trích sau:</w:t>
      </w:r>
    </w:p>
    <w:p w14:paraId="49BEC493"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Hự! Hự... mợ ơi về nhà với con cơ...</w:t>
      </w:r>
    </w:p>
    <w:p w14:paraId="36881458"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Mợ Du hôn rối rít vào má, vào trán, vào cằm Dũng rồi khóc nức nở:</w:t>
      </w:r>
    </w:p>
    <w:p w14:paraId="1D813EC0"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Giời ơi! Giời ơi! Mợ chết mất! Dũng ơi! Dũng ơi!</w:t>
      </w:r>
    </w:p>
    <w:p w14:paraId="025109DF"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4 (0,75 điểm).</w:t>
      </w:r>
      <w:r w:rsidRPr="002B742A">
        <w:rPr>
          <w:rFonts w:asciiTheme="majorHAnsi" w:hAnsiTheme="majorHAnsi" w:cstheme="majorHAnsi"/>
          <w:lang w:val="en-US"/>
        </w:rPr>
        <w:br/>
        <w:t>Nêu tác dụng của việc sử dụng câu hỏi trong đoạn trích sau:</w:t>
      </w:r>
    </w:p>
    <w:p w14:paraId="79F45360"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Dũng! Dũng! Dũng có nhớ mợ không? Bà có đánh Dũng không? Cậu có bênh Dũng không? Dũng có nhớ mợ không? Có thương mợ không?</w:t>
      </w:r>
    </w:p>
    <w:p w14:paraId="2D2F7FE4"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5 (0,75 điểm).</w:t>
      </w:r>
      <w:r w:rsidRPr="002B742A">
        <w:rPr>
          <w:rFonts w:asciiTheme="majorHAnsi" w:hAnsiTheme="majorHAnsi" w:cstheme="majorHAnsi"/>
          <w:lang w:val="en-US"/>
        </w:rPr>
        <w:br/>
        <w:t>Phân tích hiệu quả của chi tiết ánh trăng trong văn bản.</w:t>
      </w:r>
    </w:p>
    <w:p w14:paraId="124A1B88"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6 (0,5 điểm).</w:t>
      </w:r>
      <w:r w:rsidRPr="002B742A">
        <w:rPr>
          <w:rFonts w:asciiTheme="majorHAnsi" w:hAnsiTheme="majorHAnsi" w:cstheme="majorHAnsi"/>
          <w:lang w:val="en-US"/>
        </w:rPr>
        <w:br/>
        <w:t xml:space="preserve">Từ cuộc gặp gỡ của hai mẹ con mợ Du trong văn bản, em hãy chia sẻ một vài suy nghĩ về vai trò của </w:t>
      </w:r>
      <w:r w:rsidRPr="002B742A">
        <w:rPr>
          <w:rFonts w:asciiTheme="majorHAnsi" w:hAnsiTheme="majorHAnsi" w:cstheme="majorHAnsi"/>
          <w:b/>
          <w:bCs/>
          <w:lang w:val="en-US"/>
        </w:rPr>
        <w:t>tình cảm gia đình</w:t>
      </w:r>
      <w:r w:rsidRPr="002B742A">
        <w:rPr>
          <w:rFonts w:asciiTheme="majorHAnsi" w:hAnsiTheme="majorHAnsi" w:cstheme="majorHAnsi"/>
          <w:lang w:val="en-US"/>
        </w:rPr>
        <w:t xml:space="preserve"> đối với mỗi người. </w:t>
      </w:r>
      <w:r w:rsidRPr="002B742A">
        <w:rPr>
          <w:rFonts w:asciiTheme="majorHAnsi" w:hAnsiTheme="majorHAnsi" w:cstheme="majorHAnsi"/>
          <w:i/>
          <w:iCs/>
          <w:lang w:val="en-US"/>
        </w:rPr>
        <w:t>(Trình bày khoảng 5 – 7 dòng).</w:t>
      </w:r>
    </w:p>
    <w:p w14:paraId="185CEEDA" w14:textId="0D48E2CC"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II. VIẾT (6,0 điểm)</w:t>
      </w:r>
    </w:p>
    <w:p w14:paraId="4043D918" w14:textId="77777777" w:rsidR="00D71BCC" w:rsidRPr="002B742A" w:rsidRDefault="00D71BCC" w:rsidP="00D71BCC">
      <w:pPr>
        <w:rPr>
          <w:rFonts w:asciiTheme="majorHAnsi" w:hAnsiTheme="majorHAnsi" w:cstheme="majorHAnsi"/>
          <w:lang w:val="en-US"/>
        </w:rPr>
      </w:pPr>
      <w:r w:rsidRPr="002B742A">
        <w:rPr>
          <w:rFonts w:asciiTheme="majorHAnsi" w:hAnsiTheme="majorHAnsi" w:cstheme="majorHAnsi"/>
          <w:b/>
          <w:bCs/>
          <w:lang w:val="en-US"/>
        </w:rPr>
        <w:t>Câu 1 (2,0 điểm)</w:t>
      </w:r>
      <w:r w:rsidRPr="002B742A">
        <w:rPr>
          <w:rFonts w:asciiTheme="majorHAnsi" w:hAnsiTheme="majorHAnsi" w:cstheme="majorHAnsi"/>
          <w:lang w:val="en-US"/>
        </w:rPr>
        <w:br/>
        <w:t xml:space="preserve">Viết đoạn văn nghị luận (khoảng 200 chữ) </w:t>
      </w:r>
      <w:r w:rsidRPr="002B742A">
        <w:rPr>
          <w:rFonts w:asciiTheme="majorHAnsi" w:hAnsiTheme="majorHAnsi" w:cstheme="majorHAnsi"/>
          <w:b/>
          <w:bCs/>
          <w:lang w:val="en-US"/>
        </w:rPr>
        <w:t>phân tích vẻ đẹp của tình mẫu tử</w:t>
      </w:r>
      <w:r w:rsidRPr="002B742A">
        <w:rPr>
          <w:rFonts w:asciiTheme="majorHAnsi" w:hAnsiTheme="majorHAnsi" w:cstheme="majorHAnsi"/>
          <w:lang w:val="en-US"/>
        </w:rPr>
        <w:t xml:space="preserve"> trong đoạn trích ở phần đọc hiểu.</w:t>
      </w:r>
    </w:p>
    <w:p w14:paraId="4C6AE893" w14:textId="5D6415AA" w:rsidR="00D71BCC" w:rsidRPr="002B742A" w:rsidRDefault="00D71BCC" w:rsidP="00D71BCC">
      <w:pPr>
        <w:rPr>
          <w:rFonts w:asciiTheme="majorHAnsi" w:hAnsiTheme="majorHAnsi" w:cstheme="majorHAnsi"/>
          <w:b/>
          <w:bCs/>
          <w:lang w:val="en-US"/>
        </w:rPr>
      </w:pPr>
      <w:r w:rsidRPr="002B742A">
        <w:rPr>
          <w:rFonts w:asciiTheme="majorHAnsi" w:hAnsiTheme="majorHAnsi" w:cstheme="majorHAnsi"/>
          <w:b/>
          <w:bCs/>
          <w:lang w:val="en-US"/>
        </w:rPr>
        <w:t>Câu 2</w:t>
      </w:r>
    </w:p>
    <w:p w14:paraId="6435D729" w14:textId="51D3FBAC"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lastRenderedPageBreak/>
        <w:t>Lắng nghe và thấu hiểu là một yếu tố quan trọng trong cuộc sống con người. Thế nhưng, sự phát triển của xã hội hiện đại đã khiến không ít người trẻ vô tình, thờ ơ với cuộc sống và con người xung quanh.</w:t>
      </w:r>
    </w:p>
    <w:p w14:paraId="32837272" w14:textId="008C2487" w:rsidR="00D71BCC" w:rsidRPr="002B742A" w:rsidRDefault="00D71BCC" w:rsidP="00D71BCC">
      <w:pPr>
        <w:rPr>
          <w:rFonts w:asciiTheme="majorHAnsi" w:hAnsiTheme="majorHAnsi" w:cstheme="majorHAnsi"/>
          <w:lang w:val="en-US"/>
        </w:rPr>
      </w:pPr>
      <w:r w:rsidRPr="002B742A">
        <w:rPr>
          <w:rFonts w:asciiTheme="majorHAnsi" w:hAnsiTheme="majorHAnsi" w:cstheme="majorHAnsi"/>
          <w:lang w:val="en-US"/>
        </w:rPr>
        <w:t>Viết bài văn nghị luận trình bày suy nghĩ của em về vấn đề một bộ phận người trẻ trong cuộc sống ngày nay đang dần đánh mất khả năng lắng nghe và thấu hiểu người khác.</w:t>
      </w:r>
    </w:p>
    <w:p w14:paraId="3B981E75" w14:textId="1F43F070" w:rsidR="00116357" w:rsidRPr="002B742A" w:rsidRDefault="00116357">
      <w:pPr>
        <w:rPr>
          <w:rFonts w:asciiTheme="majorHAnsi" w:hAnsiTheme="majorHAnsi" w:cstheme="majorHAnsi"/>
          <w:b/>
          <w:bCs/>
          <w:lang w:val="en-US"/>
        </w:rPr>
      </w:pPr>
      <w:r w:rsidRPr="002B742A">
        <w:rPr>
          <w:rFonts w:asciiTheme="majorHAnsi" w:hAnsiTheme="majorHAnsi" w:cstheme="majorHAnsi"/>
          <w:b/>
          <w:bCs/>
          <w:lang w:val="en-US"/>
        </w:rPr>
        <w:br w:type="page"/>
      </w:r>
    </w:p>
    <w:p w14:paraId="6EF2BE7D" w14:textId="77777777" w:rsidR="00116357" w:rsidRPr="00116357" w:rsidRDefault="00116357" w:rsidP="00116357">
      <w:pPr>
        <w:rPr>
          <w:rFonts w:asciiTheme="majorHAnsi" w:hAnsiTheme="majorHAnsi" w:cstheme="majorHAnsi"/>
          <w:b/>
          <w:lang w:val="en-US"/>
        </w:rPr>
      </w:pPr>
      <w:r w:rsidRPr="00116357">
        <w:rPr>
          <w:rFonts w:asciiTheme="majorHAnsi" w:hAnsiTheme="majorHAnsi" w:cstheme="majorHAnsi"/>
          <w:b/>
          <w:lang w:val="en-US"/>
        </w:rPr>
        <w:lastRenderedPageBreak/>
        <w:t>ĐÁP ÁN VÀ HƯỚNG DẪN CHẤM</w:t>
      </w:r>
    </w:p>
    <w:p w14:paraId="7182A729" w14:textId="77777777" w:rsidR="00116357" w:rsidRPr="00116357" w:rsidRDefault="00116357" w:rsidP="00116357">
      <w:pPr>
        <w:rPr>
          <w:rFonts w:asciiTheme="majorHAnsi" w:hAnsiTheme="majorHAnsi" w:cstheme="majorHAnsi"/>
          <w:b/>
        </w:rPr>
      </w:pPr>
      <w:r w:rsidRPr="00116357">
        <w:rPr>
          <w:rFonts w:asciiTheme="majorHAnsi" w:hAnsiTheme="majorHAnsi" w:cstheme="majorHAnsi"/>
        </w:rPr>
        <w:t xml:space="preserve">  Môn: </w:t>
      </w:r>
      <w:r w:rsidRPr="00116357">
        <w:rPr>
          <w:rFonts w:asciiTheme="majorHAnsi" w:hAnsiTheme="majorHAnsi" w:cstheme="majorHAnsi"/>
          <w:b/>
        </w:rPr>
        <w:t xml:space="preserve">Ngữ văn </w:t>
      </w:r>
      <w:r w:rsidRPr="00116357">
        <w:rPr>
          <w:rFonts w:asciiTheme="majorHAnsi" w:hAnsiTheme="majorHAnsi" w:cstheme="majorHAnsi"/>
        </w:rPr>
        <w:t xml:space="preserve">– </w:t>
      </w:r>
      <w:r w:rsidRPr="00116357">
        <w:rPr>
          <w:rFonts w:asciiTheme="majorHAnsi" w:hAnsiTheme="majorHAnsi" w:cstheme="majorHAnsi"/>
          <w:b/>
        </w:rPr>
        <w:t>Lớp 9</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806"/>
        <w:gridCol w:w="8125"/>
        <w:gridCol w:w="922"/>
      </w:tblGrid>
      <w:tr w:rsidR="00116357" w:rsidRPr="00116357" w14:paraId="2ADFFC23" w14:textId="77777777" w:rsidTr="00116357">
        <w:trPr>
          <w:trHeight w:val="289"/>
        </w:trPr>
        <w:tc>
          <w:tcPr>
            <w:tcW w:w="920" w:type="dxa"/>
            <w:tcBorders>
              <w:top w:val="single" w:sz="4" w:space="0" w:color="auto"/>
              <w:left w:val="single" w:sz="4" w:space="0" w:color="auto"/>
              <w:bottom w:val="single" w:sz="4" w:space="0" w:color="auto"/>
              <w:right w:val="single" w:sz="4" w:space="0" w:color="auto"/>
            </w:tcBorders>
            <w:hideMark/>
          </w:tcPr>
          <w:p w14:paraId="3C53C382"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Phần</w:t>
            </w:r>
          </w:p>
        </w:tc>
        <w:tc>
          <w:tcPr>
            <w:tcW w:w="806" w:type="dxa"/>
            <w:tcBorders>
              <w:top w:val="single" w:sz="4" w:space="0" w:color="auto"/>
              <w:left w:val="single" w:sz="4" w:space="0" w:color="auto"/>
              <w:bottom w:val="single" w:sz="4" w:space="0" w:color="auto"/>
              <w:right w:val="single" w:sz="4" w:space="0" w:color="auto"/>
            </w:tcBorders>
            <w:hideMark/>
          </w:tcPr>
          <w:p w14:paraId="7480368D"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Câu</w:t>
            </w:r>
          </w:p>
        </w:tc>
        <w:tc>
          <w:tcPr>
            <w:tcW w:w="8125" w:type="dxa"/>
            <w:tcBorders>
              <w:top w:val="single" w:sz="4" w:space="0" w:color="auto"/>
              <w:left w:val="single" w:sz="4" w:space="0" w:color="auto"/>
              <w:bottom w:val="single" w:sz="4" w:space="0" w:color="auto"/>
              <w:right w:val="single" w:sz="4" w:space="0" w:color="auto"/>
            </w:tcBorders>
            <w:hideMark/>
          </w:tcPr>
          <w:p w14:paraId="75B9C7BD"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Nội dung</w:t>
            </w:r>
          </w:p>
        </w:tc>
        <w:tc>
          <w:tcPr>
            <w:tcW w:w="922" w:type="dxa"/>
            <w:tcBorders>
              <w:top w:val="single" w:sz="4" w:space="0" w:color="auto"/>
              <w:left w:val="single" w:sz="4" w:space="0" w:color="auto"/>
              <w:bottom w:val="single" w:sz="4" w:space="0" w:color="auto"/>
              <w:right w:val="single" w:sz="4" w:space="0" w:color="auto"/>
            </w:tcBorders>
            <w:hideMark/>
          </w:tcPr>
          <w:p w14:paraId="73309C10"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Điểm</w:t>
            </w:r>
          </w:p>
        </w:tc>
      </w:tr>
      <w:tr w:rsidR="00116357" w:rsidRPr="00116357" w14:paraId="2D48ED54" w14:textId="77777777" w:rsidTr="00116357">
        <w:tc>
          <w:tcPr>
            <w:tcW w:w="920" w:type="dxa"/>
            <w:vMerge w:val="restart"/>
            <w:tcBorders>
              <w:top w:val="single" w:sz="4" w:space="0" w:color="auto"/>
              <w:left w:val="single" w:sz="4" w:space="0" w:color="auto"/>
              <w:bottom w:val="nil"/>
              <w:right w:val="single" w:sz="4" w:space="0" w:color="auto"/>
            </w:tcBorders>
            <w:hideMark/>
          </w:tcPr>
          <w:p w14:paraId="6DD89AF6"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I</w:t>
            </w:r>
          </w:p>
        </w:tc>
        <w:tc>
          <w:tcPr>
            <w:tcW w:w="806" w:type="dxa"/>
            <w:tcBorders>
              <w:top w:val="single" w:sz="4" w:space="0" w:color="auto"/>
              <w:left w:val="single" w:sz="4" w:space="0" w:color="auto"/>
              <w:bottom w:val="single" w:sz="4" w:space="0" w:color="auto"/>
              <w:right w:val="single" w:sz="4" w:space="0" w:color="auto"/>
            </w:tcBorders>
          </w:tcPr>
          <w:p w14:paraId="29BDBDD0"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6F27A482"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ĐỌC HIỂU</w:t>
            </w:r>
          </w:p>
        </w:tc>
        <w:tc>
          <w:tcPr>
            <w:tcW w:w="922" w:type="dxa"/>
            <w:tcBorders>
              <w:top w:val="single" w:sz="4" w:space="0" w:color="auto"/>
              <w:left w:val="single" w:sz="4" w:space="0" w:color="auto"/>
              <w:bottom w:val="single" w:sz="4" w:space="0" w:color="auto"/>
              <w:right w:val="single" w:sz="4" w:space="0" w:color="auto"/>
            </w:tcBorders>
            <w:hideMark/>
          </w:tcPr>
          <w:p w14:paraId="5EDF0829"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rPr>
              <w:t>4,0</w:t>
            </w:r>
          </w:p>
        </w:tc>
      </w:tr>
      <w:tr w:rsidR="00116357" w:rsidRPr="00116357" w14:paraId="7FD4FA7C" w14:textId="77777777" w:rsidTr="00116357">
        <w:tc>
          <w:tcPr>
            <w:tcW w:w="0" w:type="auto"/>
            <w:vMerge/>
            <w:tcBorders>
              <w:top w:val="single" w:sz="4" w:space="0" w:color="auto"/>
              <w:left w:val="single" w:sz="4" w:space="0" w:color="auto"/>
              <w:bottom w:val="nil"/>
              <w:right w:val="single" w:sz="4" w:space="0" w:color="auto"/>
            </w:tcBorders>
            <w:vAlign w:val="center"/>
            <w:hideMark/>
          </w:tcPr>
          <w:p w14:paraId="61C58096" w14:textId="77777777" w:rsidR="00116357" w:rsidRPr="00116357" w:rsidRDefault="00116357" w:rsidP="00116357">
            <w:pPr>
              <w:rPr>
                <w:rFonts w:asciiTheme="majorHAnsi" w:hAnsiTheme="majorHAnsi" w:cstheme="majorHAnsi"/>
                <w:b/>
                <w:lang w:val="sv-SE"/>
              </w:rPr>
            </w:pPr>
          </w:p>
        </w:tc>
        <w:tc>
          <w:tcPr>
            <w:tcW w:w="806" w:type="dxa"/>
            <w:tcBorders>
              <w:top w:val="single" w:sz="4" w:space="0" w:color="auto"/>
              <w:left w:val="single" w:sz="4" w:space="0" w:color="auto"/>
              <w:bottom w:val="single" w:sz="4" w:space="0" w:color="auto"/>
              <w:right w:val="single" w:sz="4" w:space="0" w:color="auto"/>
            </w:tcBorders>
            <w:hideMark/>
          </w:tcPr>
          <w:p w14:paraId="70E2E8DC"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1</w:t>
            </w:r>
          </w:p>
        </w:tc>
        <w:tc>
          <w:tcPr>
            <w:tcW w:w="8125" w:type="dxa"/>
            <w:tcBorders>
              <w:top w:val="single" w:sz="4" w:space="0" w:color="auto"/>
              <w:left w:val="single" w:sz="4" w:space="0" w:color="auto"/>
              <w:bottom w:val="single" w:sz="4" w:space="0" w:color="auto"/>
              <w:right w:val="single" w:sz="4" w:space="0" w:color="auto"/>
            </w:tcBorders>
            <w:hideMark/>
          </w:tcPr>
          <w:p w14:paraId="4C0C2F1D"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Ngôi kể trong văn bản: ngôi thứ nhất.</w:t>
            </w:r>
          </w:p>
          <w:p w14:paraId="0A785AA8"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Dấu hiệu nhận biết ngôi kể trong văn bản: Người kể chuyện xưng tôi</w:t>
            </w:r>
          </w:p>
          <w:p w14:paraId="463AA0D1"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52385E3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Trả lời đúng ngôi kể: 0,25 điểm.</w:t>
            </w:r>
          </w:p>
          <w:p w14:paraId="5782900F"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Trả lời đúng dấu hiệu nhận biết ngôi kể: 0,25 điểm.</w:t>
            </w:r>
          </w:p>
          <w:p w14:paraId="46DD7ED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Trả lời khác đáp án hoặc không trả lời. 0 điểm.</w:t>
            </w:r>
          </w:p>
        </w:tc>
        <w:tc>
          <w:tcPr>
            <w:tcW w:w="922" w:type="dxa"/>
            <w:tcBorders>
              <w:top w:val="single" w:sz="4" w:space="0" w:color="auto"/>
              <w:left w:val="single" w:sz="4" w:space="0" w:color="auto"/>
              <w:bottom w:val="single" w:sz="4" w:space="0" w:color="auto"/>
              <w:right w:val="single" w:sz="4" w:space="0" w:color="auto"/>
            </w:tcBorders>
            <w:hideMark/>
          </w:tcPr>
          <w:p w14:paraId="3A58E84F"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w:t>
            </w:r>
            <w:r w:rsidRPr="00116357">
              <w:rPr>
                <w:rFonts w:asciiTheme="majorHAnsi" w:hAnsiTheme="majorHAnsi" w:cstheme="majorHAnsi"/>
                <w:lang w:val="en-US"/>
              </w:rPr>
              <w:t>5</w:t>
            </w:r>
            <w:r w:rsidRPr="00116357">
              <w:rPr>
                <w:rFonts w:asciiTheme="majorHAnsi" w:hAnsiTheme="majorHAnsi" w:cstheme="majorHAnsi"/>
              </w:rPr>
              <w:t xml:space="preserve"> </w:t>
            </w:r>
          </w:p>
        </w:tc>
      </w:tr>
      <w:tr w:rsidR="00116357" w:rsidRPr="00116357" w14:paraId="3941F6EA" w14:textId="77777777" w:rsidTr="00116357">
        <w:tc>
          <w:tcPr>
            <w:tcW w:w="0" w:type="auto"/>
            <w:vMerge/>
            <w:tcBorders>
              <w:top w:val="single" w:sz="4" w:space="0" w:color="auto"/>
              <w:left w:val="single" w:sz="4" w:space="0" w:color="auto"/>
              <w:bottom w:val="nil"/>
              <w:right w:val="single" w:sz="4" w:space="0" w:color="auto"/>
            </w:tcBorders>
            <w:vAlign w:val="center"/>
            <w:hideMark/>
          </w:tcPr>
          <w:p w14:paraId="289A5472" w14:textId="77777777" w:rsidR="00116357" w:rsidRPr="00116357" w:rsidRDefault="00116357" w:rsidP="00116357">
            <w:pPr>
              <w:rPr>
                <w:rFonts w:asciiTheme="majorHAnsi" w:hAnsiTheme="majorHAnsi" w:cstheme="majorHAnsi"/>
                <w:b/>
                <w:lang w:val="sv-SE"/>
              </w:rPr>
            </w:pPr>
          </w:p>
        </w:tc>
        <w:tc>
          <w:tcPr>
            <w:tcW w:w="806" w:type="dxa"/>
            <w:tcBorders>
              <w:top w:val="single" w:sz="4" w:space="0" w:color="auto"/>
              <w:left w:val="single" w:sz="4" w:space="0" w:color="auto"/>
              <w:bottom w:val="single" w:sz="4" w:space="0" w:color="auto"/>
              <w:right w:val="single" w:sz="4" w:space="0" w:color="auto"/>
            </w:tcBorders>
            <w:hideMark/>
          </w:tcPr>
          <w:p w14:paraId="43A65462"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2</w:t>
            </w:r>
          </w:p>
        </w:tc>
        <w:tc>
          <w:tcPr>
            <w:tcW w:w="8125" w:type="dxa"/>
            <w:tcBorders>
              <w:top w:val="single" w:sz="4" w:space="0" w:color="auto"/>
              <w:left w:val="single" w:sz="4" w:space="0" w:color="auto"/>
              <w:bottom w:val="single" w:sz="4" w:space="0" w:color="auto"/>
              <w:right w:val="single" w:sz="4" w:space="0" w:color="auto"/>
            </w:tcBorders>
            <w:hideMark/>
          </w:tcPr>
          <w:p w14:paraId="5F000B91"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lang w:val="en-US"/>
              </w:rPr>
              <w:t xml:space="preserve">Những từ ngữ thể hiện tâm trạng của nhân vật tôi khi chứng kiến cuộc 0,75 gặp gỡ của hai mẹ con mợ Du: </w:t>
            </w:r>
            <w:r w:rsidRPr="00116357">
              <w:rPr>
                <w:rFonts w:asciiTheme="majorHAnsi" w:hAnsiTheme="majorHAnsi" w:cstheme="majorHAnsi"/>
                <w:i/>
                <w:lang w:val="en-US"/>
              </w:rPr>
              <w:t>dần thấy nghẹn ở cổ; phải bưng lấy mặt và quay đi chỗ khác; tiếng khóc; xé lòng tôi; mắt tôi đắm vào; toàn thân rung chuyển</w:t>
            </w:r>
          </w:p>
          <w:p w14:paraId="1FC89CF5"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6E3A3054"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Trả lời từ 5-6 ý: 0,75 điểm </w:t>
            </w:r>
          </w:p>
          <w:p w14:paraId="495CF1BD"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Trả lời 3-4 ý: 0,5 điểm</w:t>
            </w:r>
          </w:p>
          <w:p w14:paraId="0DB2B6CE"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Trả lời 1-2 ý: 0,25 điểm</w:t>
            </w:r>
          </w:p>
          <w:p w14:paraId="1C1BB9D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Trích dẫn nguyên vẹn câu văn chứa các từ ngữ 0,25 điểm.</w:t>
            </w:r>
          </w:p>
          <w:p w14:paraId="6EB4CE4F"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Trả lời sai hoặc không trả lời. 0 điểm</w:t>
            </w:r>
          </w:p>
        </w:tc>
        <w:tc>
          <w:tcPr>
            <w:tcW w:w="922" w:type="dxa"/>
            <w:tcBorders>
              <w:top w:val="single" w:sz="4" w:space="0" w:color="auto"/>
              <w:left w:val="single" w:sz="4" w:space="0" w:color="auto"/>
              <w:bottom w:val="single" w:sz="4" w:space="0" w:color="auto"/>
              <w:right w:val="single" w:sz="4" w:space="0" w:color="auto"/>
            </w:tcBorders>
            <w:hideMark/>
          </w:tcPr>
          <w:p w14:paraId="295B93CD" w14:textId="77777777" w:rsidR="00116357" w:rsidRPr="00116357" w:rsidRDefault="00116357" w:rsidP="00116357">
            <w:pPr>
              <w:rPr>
                <w:rFonts w:asciiTheme="majorHAnsi" w:hAnsiTheme="majorHAnsi" w:cstheme="majorHAnsi"/>
                <w:lang w:val="sv-SE"/>
              </w:rPr>
            </w:pPr>
            <w:r w:rsidRPr="00116357">
              <w:rPr>
                <w:rFonts w:asciiTheme="majorHAnsi" w:hAnsiTheme="majorHAnsi" w:cstheme="majorHAnsi"/>
              </w:rPr>
              <w:t xml:space="preserve">0,75 </w:t>
            </w:r>
          </w:p>
        </w:tc>
      </w:tr>
      <w:tr w:rsidR="00116357" w:rsidRPr="00116357" w14:paraId="46990BA7" w14:textId="77777777" w:rsidTr="00116357">
        <w:tc>
          <w:tcPr>
            <w:tcW w:w="0" w:type="auto"/>
            <w:vMerge/>
            <w:tcBorders>
              <w:top w:val="single" w:sz="4" w:space="0" w:color="auto"/>
              <w:left w:val="single" w:sz="4" w:space="0" w:color="auto"/>
              <w:bottom w:val="nil"/>
              <w:right w:val="single" w:sz="4" w:space="0" w:color="auto"/>
            </w:tcBorders>
            <w:vAlign w:val="center"/>
            <w:hideMark/>
          </w:tcPr>
          <w:p w14:paraId="32AA47E0" w14:textId="77777777" w:rsidR="00116357" w:rsidRPr="00116357" w:rsidRDefault="00116357" w:rsidP="00116357">
            <w:pPr>
              <w:rPr>
                <w:rFonts w:asciiTheme="majorHAnsi" w:hAnsiTheme="majorHAnsi" w:cstheme="majorHAnsi"/>
                <w:b/>
                <w:lang w:val="sv-SE"/>
              </w:rPr>
            </w:pPr>
          </w:p>
        </w:tc>
        <w:tc>
          <w:tcPr>
            <w:tcW w:w="806" w:type="dxa"/>
            <w:tcBorders>
              <w:top w:val="single" w:sz="4" w:space="0" w:color="auto"/>
              <w:left w:val="single" w:sz="4" w:space="0" w:color="auto"/>
              <w:bottom w:val="single" w:sz="4" w:space="0" w:color="auto"/>
              <w:right w:val="single" w:sz="4" w:space="0" w:color="auto"/>
            </w:tcBorders>
            <w:hideMark/>
          </w:tcPr>
          <w:p w14:paraId="4994202F"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3</w:t>
            </w:r>
          </w:p>
        </w:tc>
        <w:tc>
          <w:tcPr>
            <w:tcW w:w="8125" w:type="dxa"/>
            <w:tcBorders>
              <w:top w:val="single" w:sz="4" w:space="0" w:color="auto"/>
              <w:left w:val="single" w:sz="4" w:space="0" w:color="auto"/>
              <w:bottom w:val="single" w:sz="4" w:space="0" w:color="auto"/>
              <w:right w:val="single" w:sz="4" w:space="0" w:color="auto"/>
            </w:tcBorders>
            <w:hideMark/>
          </w:tcPr>
          <w:p w14:paraId="52A393AC"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Lời người kể chuyện và lời từng nhân vật trong đoạn trích sau đây:</w:t>
            </w:r>
          </w:p>
          <w:p w14:paraId="68651D33"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Lời người kể chuyện</w:t>
            </w:r>
          </w:p>
          <w:p w14:paraId="0A1E2711"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Dũng không đáp, ngả đầu vào vai mẹ mếu máo.</w:t>
            </w:r>
          </w:p>
          <w:p w14:paraId="41CD5C1E"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Mợ Du hôn rối rít vào má, vào trán, vào cằm Dũng rồi khóc nức nở.</w:t>
            </w:r>
          </w:p>
          <w:p w14:paraId="7E53B36D"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Lời nhân vật.</w:t>
            </w:r>
          </w:p>
          <w:p w14:paraId="6C175634"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Lời nhân vật Dũng: Hư! Hự… mợ về nhà với con cơ</w:t>
            </w:r>
          </w:p>
          <w:p w14:paraId="56530199"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Lời nhân vật mà Du: Giời ơi! Giời ơi! Mợ chết mất Dũng ơi! Dũng ơi!</w:t>
            </w:r>
          </w:p>
          <w:p w14:paraId="49713C66"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1826EB86"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Chỉ ra đúng và đủ lời người kể chuyện: 0,25 điểm.</w:t>
            </w:r>
          </w:p>
          <w:p w14:paraId="28263EAF"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Nêu rõ lời của nhân vật Dũng và chỉ ra đúng lời nhân vật Dũng: 0,25</w:t>
            </w:r>
          </w:p>
          <w:p w14:paraId="5E3F9298"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điểm </w:t>
            </w:r>
          </w:p>
          <w:p w14:paraId="47E7B4F3"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 Nêu rõ lời của nhân vật mẹ Du và chỉ ra dùng lời nhân vật mơ Du 0,25 điểm </w:t>
            </w:r>
          </w:p>
          <w:p w14:paraId="1F159F0D"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Lưu ý: Nếu không nêu rõ lời của từng nhân vật, nhưng vẫn trích lại</w:t>
            </w:r>
          </w:p>
          <w:p w14:paraId="1B838839" w14:textId="77777777" w:rsidR="00116357" w:rsidRPr="00116357" w:rsidRDefault="00116357" w:rsidP="00116357">
            <w:pPr>
              <w:rPr>
                <w:rFonts w:asciiTheme="majorHAnsi" w:hAnsiTheme="majorHAnsi" w:cstheme="majorHAnsi"/>
                <w:i/>
                <w:iCs/>
              </w:rPr>
            </w:pPr>
            <w:r w:rsidRPr="00116357">
              <w:rPr>
                <w:rFonts w:asciiTheme="majorHAnsi" w:hAnsiTheme="majorHAnsi" w:cstheme="majorHAnsi"/>
                <w:i/>
                <w:lang w:val="en-US"/>
              </w:rPr>
              <w:lastRenderedPageBreak/>
              <w:t>đầy đủ lời từng nhân vật: 0,25 điểm</w:t>
            </w:r>
          </w:p>
        </w:tc>
        <w:tc>
          <w:tcPr>
            <w:tcW w:w="922" w:type="dxa"/>
            <w:tcBorders>
              <w:top w:val="single" w:sz="4" w:space="0" w:color="auto"/>
              <w:left w:val="single" w:sz="4" w:space="0" w:color="auto"/>
              <w:bottom w:val="single" w:sz="4" w:space="0" w:color="auto"/>
              <w:right w:val="single" w:sz="4" w:space="0" w:color="auto"/>
            </w:tcBorders>
            <w:hideMark/>
          </w:tcPr>
          <w:p w14:paraId="200DA5A9"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lastRenderedPageBreak/>
              <w:t>0,</w:t>
            </w:r>
            <w:r w:rsidRPr="00116357">
              <w:rPr>
                <w:rFonts w:asciiTheme="majorHAnsi" w:hAnsiTheme="majorHAnsi" w:cstheme="majorHAnsi"/>
                <w:lang w:val="en-US"/>
              </w:rPr>
              <w:t>7</w:t>
            </w:r>
            <w:r w:rsidRPr="00116357">
              <w:rPr>
                <w:rFonts w:asciiTheme="majorHAnsi" w:hAnsiTheme="majorHAnsi" w:cstheme="majorHAnsi"/>
              </w:rPr>
              <w:t>5</w:t>
            </w:r>
          </w:p>
        </w:tc>
      </w:tr>
      <w:tr w:rsidR="00116357" w:rsidRPr="00116357" w14:paraId="1F9E04C7" w14:textId="77777777" w:rsidTr="00116357">
        <w:tc>
          <w:tcPr>
            <w:tcW w:w="0" w:type="auto"/>
            <w:vMerge/>
            <w:tcBorders>
              <w:top w:val="single" w:sz="4" w:space="0" w:color="auto"/>
              <w:left w:val="single" w:sz="4" w:space="0" w:color="auto"/>
              <w:bottom w:val="nil"/>
              <w:right w:val="single" w:sz="4" w:space="0" w:color="auto"/>
            </w:tcBorders>
            <w:vAlign w:val="center"/>
            <w:hideMark/>
          </w:tcPr>
          <w:p w14:paraId="7860D58A" w14:textId="77777777" w:rsidR="00116357" w:rsidRPr="00116357" w:rsidRDefault="00116357" w:rsidP="00116357">
            <w:pPr>
              <w:rPr>
                <w:rFonts w:asciiTheme="majorHAnsi" w:hAnsiTheme="majorHAnsi" w:cstheme="majorHAnsi"/>
                <w:b/>
                <w:lang w:val="sv-SE"/>
              </w:rPr>
            </w:pPr>
          </w:p>
        </w:tc>
        <w:tc>
          <w:tcPr>
            <w:tcW w:w="806" w:type="dxa"/>
            <w:tcBorders>
              <w:top w:val="single" w:sz="4" w:space="0" w:color="auto"/>
              <w:left w:val="single" w:sz="4" w:space="0" w:color="auto"/>
              <w:bottom w:val="single" w:sz="4" w:space="0" w:color="auto"/>
              <w:right w:val="single" w:sz="4" w:space="0" w:color="auto"/>
            </w:tcBorders>
            <w:hideMark/>
          </w:tcPr>
          <w:p w14:paraId="35ED011A"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lang w:val="sv-SE"/>
              </w:rPr>
              <w:t>4</w:t>
            </w:r>
          </w:p>
        </w:tc>
        <w:tc>
          <w:tcPr>
            <w:tcW w:w="8125" w:type="dxa"/>
            <w:tcBorders>
              <w:top w:val="single" w:sz="4" w:space="0" w:color="auto"/>
              <w:left w:val="single" w:sz="4" w:space="0" w:color="auto"/>
              <w:bottom w:val="single" w:sz="4" w:space="0" w:color="auto"/>
              <w:right w:val="single" w:sz="4" w:space="0" w:color="auto"/>
            </w:tcBorders>
            <w:hideMark/>
          </w:tcPr>
          <w:p w14:paraId="6050008F"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Tác dụng của việc sử dụng câu hỏi trong đoạn trích:</w:t>
            </w:r>
          </w:p>
          <w:p w14:paraId="78325E0A"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Tạo giọng điệu dồn dập, tha thiết.</w:t>
            </w:r>
          </w:p>
          <w:p w14:paraId="3F4E9BA5"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Khắc hoạ cảm xúc lo lắng, quan tâm, yêu thương của mẹ Du dành cho con.</w:t>
            </w:r>
          </w:p>
          <w:p w14:paraId="45B5E61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Thể hiện sự đồng cảm, yêu thương, trận trọng của nhà văn.</w:t>
            </w:r>
          </w:p>
          <w:p w14:paraId="6E485EA3"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69637718"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Mỗi ý trong tác dụng: 0,25 điểm</w:t>
            </w:r>
          </w:p>
          <w:p w14:paraId="27DCB281"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Lưu ý: Chấp nhận cách diễn đạt khác nhưng đảm bảo đúng bản chất</w:t>
            </w:r>
          </w:p>
          <w:p w14:paraId="58B8D016" w14:textId="77777777" w:rsidR="00116357" w:rsidRPr="00116357" w:rsidRDefault="00116357" w:rsidP="00116357">
            <w:pPr>
              <w:rPr>
                <w:rFonts w:asciiTheme="majorHAnsi" w:hAnsiTheme="majorHAnsi" w:cstheme="majorHAnsi"/>
                <w:bCs/>
                <w:i/>
                <w:iCs/>
              </w:rPr>
            </w:pPr>
            <w:r w:rsidRPr="00116357">
              <w:rPr>
                <w:rFonts w:asciiTheme="majorHAnsi" w:hAnsiTheme="majorHAnsi" w:cstheme="majorHAnsi"/>
                <w:i/>
                <w:lang w:val="en-US"/>
              </w:rPr>
              <w:t>vấn đề vẫn cho điểm tối đa.</w:t>
            </w:r>
          </w:p>
        </w:tc>
        <w:tc>
          <w:tcPr>
            <w:tcW w:w="922" w:type="dxa"/>
            <w:tcBorders>
              <w:top w:val="single" w:sz="4" w:space="0" w:color="auto"/>
              <w:left w:val="single" w:sz="4" w:space="0" w:color="auto"/>
              <w:bottom w:val="single" w:sz="4" w:space="0" w:color="auto"/>
              <w:right w:val="single" w:sz="4" w:space="0" w:color="auto"/>
            </w:tcBorders>
            <w:hideMark/>
          </w:tcPr>
          <w:p w14:paraId="4513B1EF"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 xml:space="preserve">0,75 </w:t>
            </w:r>
          </w:p>
        </w:tc>
      </w:tr>
      <w:tr w:rsidR="00116357" w:rsidRPr="00116357" w14:paraId="1BFB46F1" w14:textId="77777777" w:rsidTr="00116357">
        <w:tc>
          <w:tcPr>
            <w:tcW w:w="920" w:type="dxa"/>
            <w:tcBorders>
              <w:top w:val="nil"/>
              <w:left w:val="single" w:sz="4" w:space="0" w:color="auto"/>
              <w:bottom w:val="nil"/>
              <w:right w:val="single" w:sz="4" w:space="0" w:color="auto"/>
            </w:tcBorders>
          </w:tcPr>
          <w:p w14:paraId="0C2A0FCD"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hideMark/>
          </w:tcPr>
          <w:p w14:paraId="44ACE637"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lang w:val="sv-SE"/>
              </w:rPr>
              <w:t>5</w:t>
            </w:r>
            <w:r w:rsidRPr="00116357">
              <w:rPr>
                <w:rFonts w:asciiTheme="majorHAnsi" w:hAnsiTheme="majorHAnsi" w:cstheme="majorHAnsi"/>
                <w:b/>
              </w:rPr>
              <w:t xml:space="preserve">. </w:t>
            </w:r>
          </w:p>
        </w:tc>
        <w:tc>
          <w:tcPr>
            <w:tcW w:w="8125" w:type="dxa"/>
            <w:tcBorders>
              <w:top w:val="single" w:sz="4" w:space="0" w:color="auto"/>
              <w:left w:val="single" w:sz="4" w:space="0" w:color="auto"/>
              <w:bottom w:val="single" w:sz="4" w:space="0" w:color="auto"/>
              <w:right w:val="single" w:sz="4" w:space="0" w:color="auto"/>
            </w:tcBorders>
            <w:hideMark/>
          </w:tcPr>
          <w:p w14:paraId="3808B568"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Chi tiết ảnh trăng xuất hiện hai lần trong văn bản:</w:t>
            </w:r>
          </w:p>
          <w:p w14:paraId="41242010" w14:textId="77777777" w:rsidR="00116357" w:rsidRPr="00116357" w:rsidRDefault="00116357" w:rsidP="00116357">
            <w:pPr>
              <w:rPr>
                <w:rFonts w:asciiTheme="majorHAnsi" w:hAnsiTheme="majorHAnsi" w:cstheme="majorHAnsi"/>
                <w:i/>
                <w:iCs/>
                <w:lang w:val="en-US"/>
              </w:rPr>
            </w:pPr>
            <w:r w:rsidRPr="00116357">
              <w:rPr>
                <w:rFonts w:asciiTheme="majorHAnsi" w:hAnsiTheme="majorHAnsi" w:cstheme="majorHAnsi"/>
                <w:i/>
                <w:iCs/>
                <w:lang w:val="en-US"/>
              </w:rPr>
              <w:t xml:space="preserve">+ Ánh trăng vằng vặc đã gội tràn trề xuống hai gương mặt đầm đìa nước mắt áp lên nhau và hai mái tóc ngắn dài trộn lẫn với nhau. </w:t>
            </w:r>
          </w:p>
          <w:p w14:paraId="21EED204" w14:textId="77777777" w:rsidR="00116357" w:rsidRPr="00116357" w:rsidRDefault="00116357" w:rsidP="00116357">
            <w:pPr>
              <w:rPr>
                <w:rFonts w:asciiTheme="majorHAnsi" w:hAnsiTheme="majorHAnsi" w:cstheme="majorHAnsi"/>
                <w:i/>
                <w:iCs/>
                <w:lang w:val="en-US"/>
              </w:rPr>
            </w:pPr>
            <w:r w:rsidRPr="00116357">
              <w:rPr>
                <w:rFonts w:asciiTheme="majorHAnsi" w:hAnsiTheme="majorHAnsi" w:cstheme="majorHAnsi"/>
                <w:lang w:val="en-US"/>
              </w:rPr>
              <w:t xml:space="preserve">+ </w:t>
            </w:r>
            <w:r w:rsidRPr="00116357">
              <w:rPr>
                <w:rFonts w:asciiTheme="majorHAnsi" w:hAnsiTheme="majorHAnsi" w:cstheme="majorHAnsi"/>
                <w:i/>
                <w:iCs/>
                <w:lang w:val="en-US"/>
              </w:rPr>
              <w:t>Ánh trăng càng chảy cuồn cuộn trong những đợt tóc đen ánh trở nên hung dài chấm gót của mợ Dũng.</w:t>
            </w:r>
          </w:p>
          <w:p w14:paraId="61FBB2E0"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Hiệu quả</w:t>
            </w:r>
          </w:p>
          <w:p w14:paraId="100A29E6"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Tạo cách diễn đạt sinh động, ấn tượng, giàu sức gợi; tăng sự liên kết</w:t>
            </w:r>
          </w:p>
          <w:p w14:paraId="70F60CF5"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cho văn bản</w:t>
            </w:r>
          </w:p>
          <w:p w14:paraId="2A5BF9E2"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Khắc hoạ vẻ đẹp của thiên nhiên thơ mộng, có hồn như đồng cảm với niềm xúc động của hai mẹ con trong cuộc gặp gỡ; thể hiện tình cảm tha thiết, mãnh liệt của hai mẹ con mẹ Du trong cuộc gặp gỡ.</w:t>
            </w:r>
          </w:p>
          <w:p w14:paraId="258E15B7"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56E3D350"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Nêu được đầy đủ sự xuất hiện của chi tiết ánh trăng trong văn bản: 0,25 điểm</w:t>
            </w:r>
          </w:p>
          <w:p w14:paraId="7D2E88FD"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Mỗi ý trong hiểu quả cho: 0,25 điểm.</w:t>
            </w:r>
          </w:p>
          <w:p w14:paraId="7D4A457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Lưu ý. Chấp nhận cách diễn đạt khác nhưng đảm bảo đùng bản chất vấn đề vẫn cho điểm tối đa</w:t>
            </w:r>
          </w:p>
        </w:tc>
        <w:tc>
          <w:tcPr>
            <w:tcW w:w="922" w:type="dxa"/>
            <w:tcBorders>
              <w:top w:val="single" w:sz="4" w:space="0" w:color="auto"/>
              <w:left w:val="single" w:sz="4" w:space="0" w:color="auto"/>
              <w:bottom w:val="single" w:sz="4" w:space="0" w:color="auto"/>
              <w:right w:val="single" w:sz="4" w:space="0" w:color="auto"/>
            </w:tcBorders>
            <w:hideMark/>
          </w:tcPr>
          <w:p w14:paraId="25572A37"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0,75</w:t>
            </w:r>
          </w:p>
        </w:tc>
      </w:tr>
      <w:tr w:rsidR="00116357" w:rsidRPr="00116357" w14:paraId="3CB26053" w14:textId="77777777" w:rsidTr="00116357">
        <w:tc>
          <w:tcPr>
            <w:tcW w:w="920" w:type="dxa"/>
            <w:tcBorders>
              <w:top w:val="nil"/>
              <w:left w:val="single" w:sz="4" w:space="0" w:color="auto"/>
              <w:bottom w:val="single" w:sz="4" w:space="0" w:color="auto"/>
              <w:right w:val="single" w:sz="4" w:space="0" w:color="auto"/>
            </w:tcBorders>
          </w:tcPr>
          <w:p w14:paraId="11DD3F8E"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hideMark/>
          </w:tcPr>
          <w:p w14:paraId="6FDBE04F"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lang w:val="sv-SE"/>
              </w:rPr>
              <w:t>6</w:t>
            </w:r>
            <w:r w:rsidRPr="00116357">
              <w:rPr>
                <w:rFonts w:asciiTheme="majorHAnsi" w:hAnsiTheme="majorHAnsi" w:cstheme="majorHAnsi"/>
                <w:b/>
              </w:rPr>
              <w:t>.</w:t>
            </w:r>
          </w:p>
        </w:tc>
        <w:tc>
          <w:tcPr>
            <w:tcW w:w="8125" w:type="dxa"/>
            <w:tcBorders>
              <w:top w:val="single" w:sz="4" w:space="0" w:color="auto"/>
              <w:left w:val="single" w:sz="4" w:space="0" w:color="auto"/>
              <w:bottom w:val="single" w:sz="4" w:space="0" w:color="auto"/>
              <w:right w:val="single" w:sz="4" w:space="0" w:color="auto"/>
            </w:tcBorders>
            <w:hideMark/>
          </w:tcPr>
          <w:p w14:paraId="6139199A"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Cuộc gặp gỡ của hai mẹ con mợ Du xúc động, tràn đầy tình yêu </w:t>
            </w:r>
          </w:p>
          <w:p w14:paraId="66982027"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chấp nhận thương xem lẫn xót xa, đau đớn</w:t>
            </w:r>
          </w:p>
          <w:p w14:paraId="751677F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HS chia sẻ một vài suy nghĩ về vai trò của tình cảm gia đình. Sau đây là một vài gợi ý: là tình cảm gắn bỏ thiêng liêng với con người; là điểm tựa tinh thần: là nguồn cổ vũ lớn lao…</w:t>
            </w:r>
          </w:p>
          <w:p w14:paraId="7A0646D4"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5DD8211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Nêu được tính chất cuộc gặp gỡ 0,25 điểm</w:t>
            </w:r>
          </w:p>
          <w:p w14:paraId="477A1C63"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 Chia sẻ từ hai suy nghĩ về vai trò của tình cảm gia đình hợp lí: 0,25 điểm. </w:t>
            </w:r>
          </w:p>
          <w:p w14:paraId="329FE22D"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Lưu ý: Chấp nhận cách diễn đạt khác nhưng đảm bảo đúng bản chất vấn đề vẫn cho điểm tối đa.</w:t>
            </w:r>
          </w:p>
        </w:tc>
        <w:tc>
          <w:tcPr>
            <w:tcW w:w="922" w:type="dxa"/>
            <w:tcBorders>
              <w:top w:val="single" w:sz="4" w:space="0" w:color="auto"/>
              <w:left w:val="single" w:sz="4" w:space="0" w:color="auto"/>
              <w:bottom w:val="single" w:sz="4" w:space="0" w:color="auto"/>
              <w:right w:val="single" w:sz="4" w:space="0" w:color="auto"/>
            </w:tcBorders>
            <w:hideMark/>
          </w:tcPr>
          <w:p w14:paraId="3AB49484"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0,5</w:t>
            </w:r>
          </w:p>
        </w:tc>
      </w:tr>
      <w:tr w:rsidR="00116357" w:rsidRPr="00116357" w14:paraId="271631C5" w14:textId="77777777" w:rsidTr="00116357">
        <w:tc>
          <w:tcPr>
            <w:tcW w:w="920" w:type="dxa"/>
            <w:tcBorders>
              <w:top w:val="nil"/>
              <w:left w:val="single" w:sz="4" w:space="0" w:color="auto"/>
              <w:bottom w:val="single" w:sz="4" w:space="0" w:color="auto"/>
              <w:right w:val="single" w:sz="4" w:space="0" w:color="auto"/>
            </w:tcBorders>
            <w:hideMark/>
          </w:tcPr>
          <w:p w14:paraId="222617DC" w14:textId="77777777" w:rsidR="00116357" w:rsidRPr="00116357" w:rsidRDefault="00116357" w:rsidP="00116357">
            <w:pPr>
              <w:rPr>
                <w:rFonts w:asciiTheme="majorHAnsi" w:hAnsiTheme="majorHAnsi" w:cstheme="majorHAnsi"/>
                <w:b/>
                <w:lang w:val="pl-PL"/>
              </w:rPr>
            </w:pPr>
            <w:r w:rsidRPr="00116357">
              <w:rPr>
                <w:rFonts w:asciiTheme="majorHAnsi" w:hAnsiTheme="majorHAnsi" w:cstheme="majorHAnsi"/>
                <w:b/>
                <w:lang w:val="pl-PL"/>
              </w:rPr>
              <w:lastRenderedPageBreak/>
              <w:t>II</w:t>
            </w:r>
          </w:p>
        </w:tc>
        <w:tc>
          <w:tcPr>
            <w:tcW w:w="806" w:type="dxa"/>
            <w:tcBorders>
              <w:top w:val="single" w:sz="4" w:space="0" w:color="auto"/>
              <w:left w:val="single" w:sz="4" w:space="0" w:color="auto"/>
              <w:bottom w:val="single" w:sz="4" w:space="0" w:color="auto"/>
              <w:right w:val="single" w:sz="4" w:space="0" w:color="auto"/>
            </w:tcBorders>
          </w:tcPr>
          <w:p w14:paraId="2A6E263E"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5EBDF1C3" w14:textId="77777777" w:rsidR="00116357" w:rsidRPr="00116357" w:rsidRDefault="00116357" w:rsidP="00116357">
            <w:pPr>
              <w:rPr>
                <w:rFonts w:asciiTheme="majorHAnsi" w:hAnsiTheme="majorHAnsi" w:cstheme="majorHAnsi"/>
                <w:b/>
                <w:lang w:val="en-US"/>
              </w:rPr>
            </w:pPr>
            <w:r w:rsidRPr="00116357">
              <w:rPr>
                <w:rFonts w:asciiTheme="majorHAnsi" w:hAnsiTheme="majorHAnsi" w:cstheme="majorHAnsi"/>
                <w:b/>
                <w:lang w:val="en-US"/>
              </w:rPr>
              <w:t>VIẾT</w:t>
            </w:r>
          </w:p>
        </w:tc>
        <w:tc>
          <w:tcPr>
            <w:tcW w:w="922" w:type="dxa"/>
            <w:tcBorders>
              <w:top w:val="single" w:sz="4" w:space="0" w:color="auto"/>
              <w:left w:val="single" w:sz="4" w:space="0" w:color="auto"/>
              <w:bottom w:val="single" w:sz="4" w:space="0" w:color="auto"/>
              <w:right w:val="single" w:sz="4" w:space="0" w:color="auto"/>
            </w:tcBorders>
            <w:hideMark/>
          </w:tcPr>
          <w:p w14:paraId="37F0AC7E"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rPr>
              <w:t>6,0</w:t>
            </w:r>
          </w:p>
        </w:tc>
      </w:tr>
      <w:tr w:rsidR="00116357" w:rsidRPr="00116357" w14:paraId="78525AA6" w14:textId="77777777" w:rsidTr="00116357">
        <w:tc>
          <w:tcPr>
            <w:tcW w:w="920" w:type="dxa"/>
            <w:tcBorders>
              <w:top w:val="nil"/>
              <w:left w:val="single" w:sz="4" w:space="0" w:color="auto"/>
              <w:bottom w:val="single" w:sz="4" w:space="0" w:color="auto"/>
              <w:right w:val="single" w:sz="4" w:space="0" w:color="auto"/>
            </w:tcBorders>
          </w:tcPr>
          <w:p w14:paraId="19801DCC"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hideMark/>
          </w:tcPr>
          <w:p w14:paraId="6303DCAB"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1</w:t>
            </w:r>
          </w:p>
        </w:tc>
        <w:tc>
          <w:tcPr>
            <w:tcW w:w="8125" w:type="dxa"/>
            <w:tcBorders>
              <w:top w:val="single" w:sz="4" w:space="0" w:color="auto"/>
              <w:left w:val="single" w:sz="4" w:space="0" w:color="auto"/>
              <w:bottom w:val="single" w:sz="4" w:space="0" w:color="auto"/>
              <w:right w:val="single" w:sz="4" w:space="0" w:color="auto"/>
            </w:tcBorders>
            <w:hideMark/>
          </w:tcPr>
          <w:p w14:paraId="263589DA" w14:textId="77777777" w:rsidR="00116357" w:rsidRPr="00116357" w:rsidRDefault="00116357" w:rsidP="00116357">
            <w:pPr>
              <w:rPr>
                <w:rFonts w:asciiTheme="majorHAnsi" w:hAnsiTheme="majorHAnsi" w:cstheme="majorHAnsi"/>
                <w:b/>
                <w:lang w:val="en-US"/>
              </w:rPr>
            </w:pPr>
            <w:r w:rsidRPr="00116357">
              <w:rPr>
                <w:rFonts w:asciiTheme="majorHAnsi" w:hAnsiTheme="majorHAnsi" w:cstheme="majorHAnsi"/>
                <w:b/>
                <w:lang w:val="en-US"/>
              </w:rPr>
              <w:t>Viết đoạn văn nghị luận (khoảng 200 chữ) phân tích vẻ đẹp của tình mẫu từ trong đoạn trích ở phần đọc hiểu.</w:t>
            </w:r>
          </w:p>
        </w:tc>
        <w:tc>
          <w:tcPr>
            <w:tcW w:w="922" w:type="dxa"/>
            <w:tcBorders>
              <w:top w:val="single" w:sz="4" w:space="0" w:color="auto"/>
              <w:left w:val="single" w:sz="4" w:space="0" w:color="auto"/>
              <w:bottom w:val="single" w:sz="4" w:space="0" w:color="auto"/>
              <w:right w:val="single" w:sz="4" w:space="0" w:color="auto"/>
            </w:tcBorders>
            <w:hideMark/>
          </w:tcPr>
          <w:p w14:paraId="6EF64217" w14:textId="77777777" w:rsidR="00116357" w:rsidRPr="00116357" w:rsidRDefault="00116357" w:rsidP="00116357">
            <w:pPr>
              <w:rPr>
                <w:rFonts w:asciiTheme="majorHAnsi" w:hAnsiTheme="majorHAnsi" w:cstheme="majorHAnsi"/>
                <w:b/>
              </w:rPr>
            </w:pPr>
            <w:r w:rsidRPr="00116357">
              <w:rPr>
                <w:rFonts w:asciiTheme="majorHAnsi" w:hAnsiTheme="majorHAnsi" w:cstheme="majorHAnsi"/>
                <w:b/>
              </w:rPr>
              <w:t>2,0</w:t>
            </w:r>
          </w:p>
        </w:tc>
      </w:tr>
      <w:tr w:rsidR="00116357" w:rsidRPr="00116357" w14:paraId="2CDF8B9D" w14:textId="77777777" w:rsidTr="00116357">
        <w:tc>
          <w:tcPr>
            <w:tcW w:w="920" w:type="dxa"/>
            <w:tcBorders>
              <w:top w:val="nil"/>
              <w:left w:val="single" w:sz="4" w:space="0" w:color="auto"/>
              <w:bottom w:val="single" w:sz="4" w:space="0" w:color="auto"/>
              <w:right w:val="single" w:sz="4" w:space="0" w:color="auto"/>
            </w:tcBorders>
          </w:tcPr>
          <w:p w14:paraId="0A6C7A89"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7EA5805B"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2E3A11C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a. Xác định được yêu cầu về hình thức, dung lượng đoạn văn</w:t>
            </w:r>
          </w:p>
          <w:p w14:paraId="04C9D14C"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Bảo đảm yêu cầu về về hình thức, dung lượng (khoảng 200 chữ) của đoạn văn. Thí sinh có thể trinh bay đoạn văn theo cách diễn dịch, quy nạp, phối hợp, móc xích hoặc song hành</w:t>
            </w:r>
          </w:p>
          <w:p w14:paraId="4D6F12B2"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392D187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Đúng yêu cầu về hình thức và dung lượng (hình thức là một đoạn văn, dung lượng khoảng 200 chữ): 0,25 điểm</w:t>
            </w:r>
          </w:p>
          <w:p w14:paraId="120FA8D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Không đáp ứng yêu cầu về đoạn văn hoặc dung lượng: 0 điểm</w:t>
            </w:r>
          </w:p>
        </w:tc>
        <w:tc>
          <w:tcPr>
            <w:tcW w:w="922" w:type="dxa"/>
            <w:tcBorders>
              <w:top w:val="single" w:sz="4" w:space="0" w:color="auto"/>
              <w:left w:val="single" w:sz="4" w:space="0" w:color="auto"/>
              <w:bottom w:val="single" w:sz="4" w:space="0" w:color="auto"/>
              <w:right w:val="single" w:sz="4" w:space="0" w:color="auto"/>
            </w:tcBorders>
            <w:hideMark/>
          </w:tcPr>
          <w:p w14:paraId="7DCC9791"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4E18CA35" w14:textId="77777777" w:rsidTr="00116357">
        <w:tc>
          <w:tcPr>
            <w:tcW w:w="920" w:type="dxa"/>
            <w:tcBorders>
              <w:top w:val="nil"/>
              <w:left w:val="single" w:sz="4" w:space="0" w:color="auto"/>
              <w:bottom w:val="single" w:sz="4" w:space="0" w:color="auto"/>
              <w:right w:val="single" w:sz="4" w:space="0" w:color="auto"/>
            </w:tcBorders>
          </w:tcPr>
          <w:p w14:paraId="16FBDC48"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573E6C41"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10CBD900"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b. Xác định đúng vấn đề nghị luận</w:t>
            </w:r>
          </w:p>
          <w:p w14:paraId="7750913D"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Vẻ đẹp của tình mẫu tử.</w:t>
            </w:r>
          </w:p>
          <w:p w14:paraId="68E0D2DC"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14062BF3"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Xác định đúng và tập trung làm và vấn đề nghị luận: 0,25 điểm</w:t>
            </w:r>
          </w:p>
          <w:p w14:paraId="4BD0BD94"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Chưa xác định đúng vấn đề nghị luận xin định sai vẫn đề nghị luận: 0 điểm</w:t>
            </w:r>
          </w:p>
        </w:tc>
        <w:tc>
          <w:tcPr>
            <w:tcW w:w="922" w:type="dxa"/>
            <w:tcBorders>
              <w:top w:val="single" w:sz="4" w:space="0" w:color="auto"/>
              <w:left w:val="single" w:sz="4" w:space="0" w:color="auto"/>
              <w:bottom w:val="single" w:sz="4" w:space="0" w:color="auto"/>
              <w:right w:val="single" w:sz="4" w:space="0" w:color="auto"/>
            </w:tcBorders>
            <w:hideMark/>
          </w:tcPr>
          <w:p w14:paraId="2205A85D"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4A50C686" w14:textId="77777777" w:rsidTr="00116357">
        <w:tc>
          <w:tcPr>
            <w:tcW w:w="920" w:type="dxa"/>
            <w:tcBorders>
              <w:top w:val="nil"/>
              <w:left w:val="single" w:sz="4" w:space="0" w:color="auto"/>
              <w:bottom w:val="single" w:sz="4" w:space="0" w:color="auto"/>
              <w:right w:val="single" w:sz="4" w:space="0" w:color="auto"/>
            </w:tcBorders>
          </w:tcPr>
          <w:p w14:paraId="2812259A"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5B395052"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40CB4FA7"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c. Viết đoạn văn đảm bảo các yêu cầu</w:t>
            </w:r>
          </w:p>
          <w:p w14:paraId="52BB88CB"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Lựa chọn được các thao tác lập luận phù hợp, kết hợp chặt chẽ, lí lẽ và dẫn chứng trên cơ sở đảm bảo những nội dung sau:</w:t>
            </w:r>
          </w:p>
          <w:p w14:paraId="7F7BA663"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lang w:val="en-US"/>
              </w:rPr>
              <w:t xml:space="preserve">- Tình yêu thương của mợ Du dành cho con: niềm xúc động mãnh liệt khi được gặp con </w:t>
            </w:r>
            <w:r w:rsidRPr="00116357">
              <w:rPr>
                <w:rFonts w:asciiTheme="majorHAnsi" w:hAnsiTheme="majorHAnsi" w:cstheme="majorHAnsi"/>
                <w:i/>
                <w:lang w:val="en-US"/>
              </w:rPr>
              <w:t>lao sầm ra, ôm chặt lấy vai con, nức nở khóc…</w:t>
            </w:r>
            <w:r w:rsidRPr="00116357">
              <w:rPr>
                <w:rFonts w:asciiTheme="majorHAnsi" w:hAnsiTheme="majorHAnsi" w:cstheme="majorHAnsi"/>
                <w:lang w:val="en-US"/>
              </w:rPr>
              <w:t xml:space="preserve">;  sự lo lắng, hỏi han, quan tâm con </w:t>
            </w:r>
            <w:r w:rsidRPr="00116357">
              <w:rPr>
                <w:rFonts w:asciiTheme="majorHAnsi" w:hAnsiTheme="majorHAnsi" w:cstheme="majorHAnsi"/>
                <w:i/>
                <w:lang w:val="en-US"/>
              </w:rPr>
              <w:t>giọng nghẹn ngào, hôn rối rít…</w:t>
            </w:r>
            <w:r w:rsidRPr="00116357">
              <w:rPr>
                <w:rFonts w:asciiTheme="majorHAnsi" w:hAnsiTheme="majorHAnsi" w:cstheme="majorHAnsi"/>
                <w:lang w:val="en-US"/>
              </w:rPr>
              <w:t xml:space="preserve">; quyến luyến, đau đớn khi phải rời xa con </w:t>
            </w:r>
            <w:r w:rsidRPr="00116357">
              <w:rPr>
                <w:rFonts w:asciiTheme="majorHAnsi" w:hAnsiTheme="majorHAnsi" w:cstheme="majorHAnsi"/>
                <w:i/>
                <w:lang w:val="en-US"/>
              </w:rPr>
              <w:t>đầm đìa nước mắt, gương mặt tái hẳn đi, cúi xuống hôn rít…</w:t>
            </w:r>
          </w:p>
          <w:p w14:paraId="45AB319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Tình yêu thương của cậu bé Dũng dành cho mẹ: nũng nịu khi gặp mẹ </w:t>
            </w:r>
            <w:r w:rsidRPr="00116357">
              <w:rPr>
                <w:rFonts w:asciiTheme="majorHAnsi" w:hAnsiTheme="majorHAnsi" w:cstheme="majorHAnsi"/>
                <w:i/>
                <w:lang w:val="en-US"/>
              </w:rPr>
              <w:t>mếu máo</w:t>
            </w:r>
            <w:r w:rsidRPr="00116357">
              <w:rPr>
                <w:rFonts w:asciiTheme="majorHAnsi" w:hAnsiTheme="majorHAnsi" w:cstheme="majorHAnsi"/>
                <w:lang w:val="en-US"/>
              </w:rPr>
              <w:t xml:space="preserve">; mong muốn được ở bên mẹ </w:t>
            </w:r>
            <w:r w:rsidRPr="00116357">
              <w:rPr>
                <w:rFonts w:asciiTheme="majorHAnsi" w:hAnsiTheme="majorHAnsi" w:cstheme="majorHAnsi"/>
                <w:i/>
                <w:lang w:val="en-US"/>
              </w:rPr>
              <w:t>mợ về nhà với con…</w:t>
            </w:r>
          </w:p>
          <w:p w14:paraId="5399E04B"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Tình mẫu tử được thể hiện qua nghệ thuật miêu tả tâm lý nhân vật, sử dụng ngôn ngữ giản dị…</w:t>
            </w:r>
          </w:p>
          <w:p w14:paraId="513E7BC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Đánh giá: tình mẫu tử là tình cảm thiêng liêng, sâu nặng; đánh thức trong mỗi người sự đồng cảm, trân trọng đối với những tình cảm tốt đẹp trong cuộc sống.</w:t>
            </w:r>
          </w:p>
          <w:p w14:paraId="65207084"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28895A43"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Chỉ ra và phân tích các khía cạnh vẻ đẹp của tình mẫu tử, nghệ thuật thể hiện, đánh giá ý nghĩa vẻ đẹp của tình mẫu từ một cách xác đáng, thuyết phục. 1,0 điểm.</w:t>
            </w:r>
          </w:p>
          <w:p w14:paraId="38587BCE"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Chỉ ra và phân tích các khía cạnh vẻ đẹp của tình mẫu tử, nghệ thuật thể hiện một cách xác đáng, thuyết phục, hoặc chỉ ra và phân tích các khía cạnh vẻ đẹp của tình mẫu tử, nghệ thuật thể hiện, đánh giá ý nghĩa vẻ đẹp của tình mẫu tử nhưng chưa thật đầy đủ, chỉ ra và phân tích tình yêu thương của mợ Du dành cho con, nghệ thuật thể hiện đánh giá ý nghĩa vẻ đẹp của tình mẫu tử một cách xác đáng, thuyết phục: 0,75 điểm</w:t>
            </w:r>
          </w:p>
          <w:p w14:paraId="359261E8"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lastRenderedPageBreak/>
              <w:t>- Chỉ ra các khía cạnh vẻ đẹp của tình mẫu tử, phân tích còn chung chung, sơ sài: 0,25 – 0,5 điểm</w:t>
            </w:r>
          </w:p>
          <w:p w14:paraId="4BC2D37A"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Không chỉ ra và phân tích đúng các khía cạnh vẻ đẹp của tình mẫu</w:t>
            </w:r>
          </w:p>
          <w:p w14:paraId="0C37D321"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tử: 0 điểm </w:t>
            </w:r>
          </w:p>
        </w:tc>
        <w:tc>
          <w:tcPr>
            <w:tcW w:w="922" w:type="dxa"/>
            <w:tcBorders>
              <w:top w:val="single" w:sz="4" w:space="0" w:color="auto"/>
              <w:left w:val="single" w:sz="4" w:space="0" w:color="auto"/>
              <w:bottom w:val="single" w:sz="4" w:space="0" w:color="auto"/>
              <w:right w:val="single" w:sz="4" w:space="0" w:color="auto"/>
            </w:tcBorders>
            <w:hideMark/>
          </w:tcPr>
          <w:p w14:paraId="54AB4A5D"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lastRenderedPageBreak/>
              <w:t>1,0</w:t>
            </w:r>
          </w:p>
        </w:tc>
      </w:tr>
      <w:tr w:rsidR="00116357" w:rsidRPr="00116357" w14:paraId="5E84E079" w14:textId="77777777" w:rsidTr="00116357">
        <w:tc>
          <w:tcPr>
            <w:tcW w:w="920" w:type="dxa"/>
            <w:tcBorders>
              <w:top w:val="nil"/>
              <w:left w:val="single" w:sz="4" w:space="0" w:color="auto"/>
              <w:bottom w:val="single" w:sz="4" w:space="0" w:color="auto"/>
              <w:right w:val="single" w:sz="4" w:space="0" w:color="auto"/>
            </w:tcBorders>
          </w:tcPr>
          <w:p w14:paraId="17DCDC5F"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0EFEEC40"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64BA0E84"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d. Diễn đạt </w:t>
            </w:r>
          </w:p>
          <w:p w14:paraId="50CBD1CB"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Bảo đảm chuẩn chính tả, dùng từ, ngữ pháp tiếng Việt, liên kết câu trong đoạn văn.</w:t>
            </w:r>
          </w:p>
          <w:p w14:paraId="363C2B8B"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3D5F425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Viết đúng chính tả, bảo đảm dùng từ, ngữ pháp tiếng Việt, có sự liên kết giữa các cấu trong đoạn văn 0,25 điểm.</w:t>
            </w:r>
          </w:p>
          <w:p w14:paraId="0A8020E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Sai chính tả, diễn đạt lủng củng, dùng từ</w:t>
            </w:r>
            <w:r w:rsidRPr="00116357">
              <w:rPr>
                <w:rFonts w:asciiTheme="majorHAnsi" w:hAnsiTheme="majorHAnsi" w:cstheme="majorHAnsi"/>
                <w:lang w:val="en-US"/>
              </w:rPr>
              <w:t xml:space="preserve"> và </w:t>
            </w:r>
            <w:r w:rsidRPr="00116357">
              <w:rPr>
                <w:rFonts w:asciiTheme="majorHAnsi" w:hAnsiTheme="majorHAnsi" w:cstheme="majorHAnsi"/>
                <w:i/>
                <w:lang w:val="en-US"/>
              </w:rPr>
              <w:t>chấm câu sai, câu sai ngữ pháp (từ 5 lỗi trở lên): 0 điểm</w:t>
            </w:r>
          </w:p>
        </w:tc>
        <w:tc>
          <w:tcPr>
            <w:tcW w:w="922" w:type="dxa"/>
            <w:tcBorders>
              <w:top w:val="single" w:sz="4" w:space="0" w:color="auto"/>
              <w:left w:val="single" w:sz="4" w:space="0" w:color="auto"/>
              <w:bottom w:val="single" w:sz="4" w:space="0" w:color="auto"/>
              <w:right w:val="single" w:sz="4" w:space="0" w:color="auto"/>
            </w:tcBorders>
            <w:hideMark/>
          </w:tcPr>
          <w:p w14:paraId="707BF578"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0763BED2" w14:textId="77777777" w:rsidTr="00116357">
        <w:tc>
          <w:tcPr>
            <w:tcW w:w="920" w:type="dxa"/>
            <w:tcBorders>
              <w:top w:val="nil"/>
              <w:left w:val="single" w:sz="4" w:space="0" w:color="auto"/>
              <w:bottom w:val="single" w:sz="4" w:space="0" w:color="auto"/>
              <w:right w:val="single" w:sz="4" w:space="0" w:color="auto"/>
            </w:tcBorders>
          </w:tcPr>
          <w:p w14:paraId="2AA460BE"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7F202A3E"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100188D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đ. Sáng tạo</w:t>
            </w:r>
          </w:p>
          <w:p w14:paraId="25EB140B"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Thể hiện suy nghĩ sâu sắc về vấn đề nghị luận, có cách diễn đạt mới mẻ.</w:t>
            </w:r>
          </w:p>
          <w:p w14:paraId="466CBA78"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543A6A94"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Văn giàu hình ảnh, cảm xúc, có cái nhìn riêng, mới mẻ về vấn đề có sáng tạo trong diễn đạt, lập luận, lời văn có giọng điệu, hình ảnh, đoạn văn giàu sức thuyết phục,</w:t>
            </w:r>
          </w:p>
          <w:p w14:paraId="60179990"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HS đạt được một trong hai yêu cầu trên: 0,25 điểm.</w:t>
            </w:r>
          </w:p>
          <w:p w14:paraId="046B1570"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Không có những suy nghĩ sâu sắc về vấn đề nghị luận, không có những từ ngữ, cách viết mới mẻ, ấn tượng: 0 điểm.</w:t>
            </w:r>
          </w:p>
        </w:tc>
        <w:tc>
          <w:tcPr>
            <w:tcW w:w="922" w:type="dxa"/>
            <w:tcBorders>
              <w:top w:val="single" w:sz="4" w:space="0" w:color="auto"/>
              <w:left w:val="single" w:sz="4" w:space="0" w:color="auto"/>
              <w:bottom w:val="single" w:sz="4" w:space="0" w:color="auto"/>
              <w:right w:val="single" w:sz="4" w:space="0" w:color="auto"/>
            </w:tcBorders>
            <w:hideMark/>
          </w:tcPr>
          <w:p w14:paraId="1B222149"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0A1AAEA0" w14:textId="77777777" w:rsidTr="00116357">
        <w:tc>
          <w:tcPr>
            <w:tcW w:w="920" w:type="dxa"/>
            <w:tcBorders>
              <w:top w:val="nil"/>
              <w:left w:val="single" w:sz="4" w:space="0" w:color="auto"/>
              <w:bottom w:val="single" w:sz="4" w:space="0" w:color="auto"/>
              <w:right w:val="single" w:sz="4" w:space="0" w:color="auto"/>
            </w:tcBorders>
          </w:tcPr>
          <w:p w14:paraId="189C34D7"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hideMark/>
          </w:tcPr>
          <w:p w14:paraId="3BA3D893" w14:textId="77777777" w:rsidR="00116357" w:rsidRPr="00116357" w:rsidRDefault="00116357" w:rsidP="00116357">
            <w:pPr>
              <w:rPr>
                <w:rFonts w:asciiTheme="majorHAnsi" w:hAnsiTheme="majorHAnsi" w:cstheme="majorHAnsi"/>
                <w:b/>
                <w:lang w:val="sv-SE"/>
              </w:rPr>
            </w:pPr>
            <w:r w:rsidRPr="00116357">
              <w:rPr>
                <w:rFonts w:asciiTheme="majorHAnsi" w:hAnsiTheme="majorHAnsi" w:cstheme="majorHAnsi"/>
                <w:b/>
                <w:lang w:val="sv-SE"/>
              </w:rPr>
              <w:t>2</w:t>
            </w:r>
          </w:p>
        </w:tc>
        <w:tc>
          <w:tcPr>
            <w:tcW w:w="8125" w:type="dxa"/>
            <w:tcBorders>
              <w:top w:val="single" w:sz="4" w:space="0" w:color="auto"/>
              <w:left w:val="single" w:sz="4" w:space="0" w:color="auto"/>
              <w:bottom w:val="single" w:sz="4" w:space="0" w:color="auto"/>
              <w:right w:val="single" w:sz="4" w:space="0" w:color="auto"/>
            </w:tcBorders>
            <w:hideMark/>
          </w:tcPr>
          <w:p w14:paraId="17B84949" w14:textId="77777777" w:rsidR="00116357" w:rsidRPr="00116357" w:rsidRDefault="00116357" w:rsidP="00116357">
            <w:pPr>
              <w:rPr>
                <w:rFonts w:asciiTheme="majorHAnsi" w:hAnsiTheme="majorHAnsi" w:cstheme="majorHAnsi"/>
                <w:b/>
                <w:i/>
                <w:iCs/>
                <w:lang w:val="en-US"/>
              </w:rPr>
            </w:pPr>
            <w:r w:rsidRPr="00116357">
              <w:rPr>
                <w:rFonts w:asciiTheme="majorHAnsi" w:hAnsiTheme="majorHAnsi" w:cstheme="majorHAnsi"/>
                <w:b/>
                <w:i/>
                <w:iCs/>
                <w:lang w:val="en-US"/>
              </w:rPr>
              <w:t>Lắng nghe và thấu hiểu là một yếu tố quan trọng trong cuộc sống con người. Thế nhưng, sự phát triển của xã hội hiện đại đã khiến không ít người trẻ vô tình, thờ ơ với cuộc sống và con người xung quanh.</w:t>
            </w:r>
          </w:p>
          <w:p w14:paraId="13E02CBF"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b/>
                <w:lang w:val="en-US"/>
              </w:rPr>
              <w:t>Viết bài văn nghị luận trình bày suy nghĩ của em về vấn đề một bộ phận người trẻ trong cuộc sống ngày nay đang dần đánh mất khả năng lắng nghe và thấu hiểu người khác.</w:t>
            </w:r>
          </w:p>
        </w:tc>
        <w:tc>
          <w:tcPr>
            <w:tcW w:w="922" w:type="dxa"/>
            <w:tcBorders>
              <w:top w:val="single" w:sz="4" w:space="0" w:color="auto"/>
              <w:left w:val="single" w:sz="4" w:space="0" w:color="auto"/>
              <w:bottom w:val="single" w:sz="4" w:space="0" w:color="auto"/>
              <w:right w:val="single" w:sz="4" w:space="0" w:color="auto"/>
            </w:tcBorders>
            <w:hideMark/>
          </w:tcPr>
          <w:p w14:paraId="1A2149D8"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4,0</w:t>
            </w:r>
          </w:p>
        </w:tc>
      </w:tr>
      <w:tr w:rsidR="00116357" w:rsidRPr="00116357" w14:paraId="3DF01F12" w14:textId="77777777" w:rsidTr="00116357">
        <w:tc>
          <w:tcPr>
            <w:tcW w:w="920" w:type="dxa"/>
            <w:tcBorders>
              <w:top w:val="nil"/>
              <w:left w:val="single" w:sz="4" w:space="0" w:color="auto"/>
              <w:bottom w:val="single" w:sz="4" w:space="0" w:color="auto"/>
              <w:right w:val="single" w:sz="4" w:space="0" w:color="auto"/>
            </w:tcBorders>
          </w:tcPr>
          <w:p w14:paraId="3CA9EAB8"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5D9E7054"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22483E67"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a. Đảm bảo bố cục của bài văn nghị luận </w:t>
            </w:r>
          </w:p>
          <w:p w14:paraId="488EC0DF"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Bảo đảm yêu cầu về bố cục của bài văn. </w:t>
            </w:r>
          </w:p>
          <w:p w14:paraId="278A017B"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746796AF"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lang w:val="en-US"/>
              </w:rPr>
              <w:t xml:space="preserve"> - </w:t>
            </w:r>
            <w:r w:rsidRPr="00116357">
              <w:rPr>
                <w:rFonts w:asciiTheme="majorHAnsi" w:hAnsiTheme="majorHAnsi" w:cstheme="majorHAnsi"/>
                <w:i/>
                <w:lang w:val="en-US"/>
              </w:rPr>
              <w:t>Đảm bảo yêu cầu về bố cục (đủ ba phần mở bài, thân bài, kết bài: 0,25 điểm.</w:t>
            </w:r>
          </w:p>
          <w:p w14:paraId="450CB0F5"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i/>
                <w:lang w:val="en-US"/>
              </w:rPr>
              <w:t>- Không đảm bảo yêu cầu về bố cục: 0 điểm.</w:t>
            </w:r>
          </w:p>
        </w:tc>
        <w:tc>
          <w:tcPr>
            <w:tcW w:w="922" w:type="dxa"/>
            <w:tcBorders>
              <w:top w:val="single" w:sz="4" w:space="0" w:color="auto"/>
              <w:left w:val="single" w:sz="4" w:space="0" w:color="auto"/>
              <w:bottom w:val="single" w:sz="4" w:space="0" w:color="auto"/>
              <w:right w:val="single" w:sz="4" w:space="0" w:color="auto"/>
            </w:tcBorders>
            <w:hideMark/>
          </w:tcPr>
          <w:p w14:paraId="12ED8ABD"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3014103E" w14:textId="77777777" w:rsidTr="00116357">
        <w:tc>
          <w:tcPr>
            <w:tcW w:w="920" w:type="dxa"/>
            <w:tcBorders>
              <w:top w:val="nil"/>
              <w:left w:val="single" w:sz="4" w:space="0" w:color="auto"/>
              <w:bottom w:val="single" w:sz="4" w:space="0" w:color="auto"/>
              <w:right w:val="single" w:sz="4" w:space="0" w:color="auto"/>
            </w:tcBorders>
          </w:tcPr>
          <w:p w14:paraId="3FE4C809"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46DADA95"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550073BF"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b. Xác định đúng vấn đề nghị luận</w:t>
            </w:r>
          </w:p>
          <w:p w14:paraId="0D655CA1"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Giá trị nội dung và nghệ thuật của bài thơ. </w:t>
            </w:r>
          </w:p>
          <w:p w14:paraId="049F31BB"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6A4390F9"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 Xác định đúng và tập trung làm rõ vấn đề nghị luận: 0,5 điểm </w:t>
            </w:r>
          </w:p>
          <w:p w14:paraId="3D1D899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Không xác định được vấn đề nghị luận/ xác định sai vấn đề nghị luận: 0 điểm</w:t>
            </w:r>
          </w:p>
        </w:tc>
        <w:tc>
          <w:tcPr>
            <w:tcW w:w="922" w:type="dxa"/>
            <w:tcBorders>
              <w:top w:val="single" w:sz="4" w:space="0" w:color="auto"/>
              <w:left w:val="single" w:sz="4" w:space="0" w:color="auto"/>
              <w:bottom w:val="single" w:sz="4" w:space="0" w:color="auto"/>
              <w:right w:val="single" w:sz="4" w:space="0" w:color="auto"/>
            </w:tcBorders>
            <w:hideMark/>
          </w:tcPr>
          <w:p w14:paraId="3133ECE6"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0,5</w:t>
            </w:r>
          </w:p>
        </w:tc>
      </w:tr>
      <w:tr w:rsidR="00116357" w:rsidRPr="00116357" w14:paraId="706696ED" w14:textId="77777777" w:rsidTr="00116357">
        <w:tc>
          <w:tcPr>
            <w:tcW w:w="920" w:type="dxa"/>
            <w:tcBorders>
              <w:top w:val="nil"/>
              <w:left w:val="single" w:sz="4" w:space="0" w:color="auto"/>
              <w:bottom w:val="single" w:sz="4" w:space="0" w:color="auto"/>
              <w:right w:val="single" w:sz="4" w:space="0" w:color="auto"/>
            </w:tcBorders>
          </w:tcPr>
          <w:p w14:paraId="0CBFE874"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39455A05"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349B4E47"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c. Viết được bài văn nghị luận đảm bảo các yêu cầu </w:t>
            </w:r>
          </w:p>
          <w:p w14:paraId="4516D92D"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Lựa chọn được các thao tác lập luận phù hợp, kết hợp nhuần nhuyễn lí lẽ và dẫn chứng, trình bày được hệ thống ý phù hợp theo bố cục ba phần của bài văn nghị luận. Có thể triển khai theo hướng:</w:t>
            </w:r>
          </w:p>
          <w:p w14:paraId="189675F5"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Mở bài: Giới thiệu vấn đề nghị luận. (0,25 điểm)</w:t>
            </w:r>
          </w:p>
          <w:p w14:paraId="5F37ECFA"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Thân bài: (2,0 điểm)</w:t>
            </w:r>
          </w:p>
          <w:p w14:paraId="7F8B1CC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Giải thích: (0,25 điểm)</w:t>
            </w:r>
          </w:p>
          <w:p w14:paraId="16DB854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Lắng nghe là quá trình tập trung, tĩnh lặng để tiếp nhận những âm thanh xung quanh một cách chủ động.</w:t>
            </w:r>
          </w:p>
          <w:p w14:paraId="7E943121"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Thấu hiểu là khả năng con người biết đặt mình vào vị trí của người khác để đồng cảm, sẻ chia.</w:t>
            </w:r>
          </w:p>
          <w:p w14:paraId="162DBE5F"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Một bộ phận người trẻ dần đánh mất khả năng lắng nghe và thấu hiểu người khác là thực trạng một số người trẻ tuổi ít dẫn quá trình thu nhận, ngắm suy thấu đáo, không hiểu được suy nghĩ, cảm xúc, hoàn cảnh, giá trị... của những người xung quanh.</w:t>
            </w:r>
          </w:p>
          <w:p w14:paraId="73ECEDE4"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Bản luận: (1,5 điểm)</w:t>
            </w:r>
          </w:p>
          <w:p w14:paraId="636F4A8C"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Thực trạng mất dần khả năng lắng nghe và thấu hiểu người khác thể hiện qua việc kết nối trực tiếp giữa những người trẻ ngày một ít đi. Người trẻ dễ trở nên vô tính, thiếu sự chia sẽ, đồng cảm với những người xung quanh... (0,25 điểm)</w:t>
            </w:r>
          </w:p>
          <w:p w14:paraId="3F8BCD7A"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Nguyên nhân của sự mất dần khả năng lắng nghe và thấu hiểu người khác ở người trẻ: sự phát triển của công nghệ và mạng xã hội khiến người trẻ thiếu sự gắn kết trực tiếp với cộng dồng: lối sống dễ cao cái tôi cá nhân của người trẻ...(0,25 điểm)</w:t>
            </w:r>
          </w:p>
          <w:p w14:paraId="71569B62"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Hậu quả Việc mất dần khả năng lắng nghe và thấu hiểu người khác dẫn đến người trẻ khó tạo dựng và vun đắp các mối quan hệ tốt đẹp; làm cản trở sự phát triển của xã hội văn minh, thân thiện...(0,25 điểm)</w:t>
            </w:r>
          </w:p>
          <w:p w14:paraId="2293E52E"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Giải pháp: (0,75 điểm)</w:t>
            </w:r>
          </w:p>
          <w:p w14:paraId="1ECBE2D1"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Người trẻ cần nhận thức sâu sắc được tầm quan trọng của việc lắng</w:t>
            </w:r>
          </w:p>
          <w:p w14:paraId="0EC91BE2"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nghe và thấu hiểu con người con người xung quanh, hiểu được rằng lắng nghe và thấu hiểu là một yếu tố quan trọng trong cuộc sống hiện đại; tích cực giao tiếp, rèn luyện đời sống tâm hồn, trau dồi nhân cách…</w:t>
            </w:r>
          </w:p>
          <w:p w14:paraId="543F6A2B"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 Người trẻ có những hành động rèn luyện khả năng lắng nghe và thấu hiểu người khác; rèn luyện thói quen suy ngẫm; tôn trọng sự khác biệt; bồi đắp cảm xúc , tăng cường sự đồng cảm với người khác; kết nối những hành động chia sẻ đến mọi người…</w:t>
            </w:r>
          </w:p>
          <w:p w14:paraId="1FD8CEE3"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Gia đình tạo môi trường cho tiếp yêu thương và tôn trọng lẫn nhau; nhà trường tổ chức các hoạt động ngoại khoá giúp người trẻ có cơ hội được giao tiếp trực tiếp, thấu hiểu lẫn nhau; xã hội tăng cường các chương trình, hoạt động nhân ái, lan toả những giá trị tích cực ra cộng đồng, </w:t>
            </w:r>
          </w:p>
          <w:p w14:paraId="5B85971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Lưu ý: Ở phần giải pháp, thí sinh cần phân tích, làm rõ tính khả thi của giải pháp bằng lí lẽ và bằng chứng xác thực; thí sinh đề xuất khoảng 3 giải pháp hợp lí, thuyết phục.</w:t>
            </w:r>
          </w:p>
          <w:p w14:paraId="2F01D872"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Mở rộng vấn đề, trao đổi với quan điểm trái chiều hoặc ý kiến khác (0,25 điểm) Bên cạnh một bộ phận người trẻ đang dần đánh mất khả năng lắng nghe và thấu hiểu người </w:t>
            </w:r>
            <w:r w:rsidRPr="00116357">
              <w:rPr>
                <w:rFonts w:asciiTheme="majorHAnsi" w:hAnsiTheme="majorHAnsi" w:cstheme="majorHAnsi"/>
                <w:lang w:val="en-US"/>
              </w:rPr>
              <w:lastRenderedPageBreak/>
              <w:t>khác, vẫn còn có nhiều người trẻ biết lắng nghe, chung tay sẻ chia với cộng đồng; một số người cho rằng trong cuộc sống hiện đại người trẻ chỉ cần tập trung phát triển và theo đuổi lý tưởng của bản thân, lắng nghe và thấu hiểu người khác là quan trọng nhưng cũng cần biết lắng nghe và thấu hiểu chính bản thân mình.</w:t>
            </w:r>
          </w:p>
          <w:p w14:paraId="74D962C1"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Kết bài: Khái quát vấn đề nghị luận </w:t>
            </w:r>
          </w:p>
          <w:p w14:paraId="52AE820B"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Lưu ý: Thí sinh có thể bày tỏ suy nghĩ, quan điểm riêng nhưng phải phù hợp với chuẩn mực đạo đức và pháp luật. </w:t>
            </w:r>
          </w:p>
          <w:p w14:paraId="0BBFCA9F"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57CCFB7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Cho 0 điểm nếu làm sai hoặc không làm</w:t>
            </w:r>
          </w:p>
          <w:p w14:paraId="6DD71B67"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 Cho 0,25 điểm nếu mở bài giới thiệu đầy đủ vấn đề nghị luận </w:t>
            </w:r>
          </w:p>
          <w:p w14:paraId="70433A32"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Cho 0,25 điểm nếu kết bài khẳng định vấn đề nghị luận</w:t>
            </w:r>
          </w:p>
          <w:p w14:paraId="5E1C9310"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Cho 0,25 điểm nếu giải thích từ ngữ và vấn đề nghị luận</w:t>
            </w:r>
          </w:p>
          <w:p w14:paraId="0942B33E"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Cho 1,25 – 1,5 điểm nếu bàn luận yêu và phân tích đầy đủ vấn đề bằng lí lẽ và bằng chứng phù hợp, thuyết phục cho 0,75 -10 điểm nếu bàn luận nêu và phân tích trong đối đầy đủ, bằng chứng phía hợp, thuyết phục; cho 0,25 – 0,5 điểm nếu bàn luận nêu được quan điểm nhưng sơ sài hoặc thiếu bằng chứng.</w:t>
            </w:r>
          </w:p>
          <w:p w14:paraId="5EE3109D"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Cho 0,25 điểm yếu mở rộng vấn đề nêu và làm và được 1 ý; hoặc nêu được 2 ý trở lên.</w:t>
            </w:r>
          </w:p>
        </w:tc>
        <w:tc>
          <w:tcPr>
            <w:tcW w:w="922" w:type="dxa"/>
            <w:tcBorders>
              <w:top w:val="single" w:sz="4" w:space="0" w:color="auto"/>
              <w:left w:val="single" w:sz="4" w:space="0" w:color="auto"/>
              <w:bottom w:val="single" w:sz="4" w:space="0" w:color="auto"/>
              <w:right w:val="single" w:sz="4" w:space="0" w:color="auto"/>
            </w:tcBorders>
            <w:hideMark/>
          </w:tcPr>
          <w:p w14:paraId="48012EA0"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lastRenderedPageBreak/>
              <w:t>2,5</w:t>
            </w:r>
          </w:p>
        </w:tc>
      </w:tr>
      <w:tr w:rsidR="00116357" w:rsidRPr="00116357" w14:paraId="5E903573" w14:textId="77777777" w:rsidTr="00116357">
        <w:tc>
          <w:tcPr>
            <w:tcW w:w="920" w:type="dxa"/>
            <w:tcBorders>
              <w:top w:val="nil"/>
              <w:left w:val="single" w:sz="4" w:space="0" w:color="auto"/>
              <w:bottom w:val="single" w:sz="4" w:space="0" w:color="auto"/>
              <w:right w:val="single" w:sz="4" w:space="0" w:color="auto"/>
            </w:tcBorders>
          </w:tcPr>
          <w:p w14:paraId="2AB8E408"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1210C9F8"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2920F860"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xml:space="preserve">d. Diễn đạt </w:t>
            </w:r>
          </w:p>
          <w:p w14:paraId="70E54713"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 xml:space="preserve"> Đảm bảo chuẩn chính tả, dùng từ, ngữ pháp tiếng Việt, liên kết văn bản.</w:t>
            </w:r>
          </w:p>
          <w:p w14:paraId="26E499B1"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2AE8E37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Viết đúng chính tả, đảm bảo dùng từ, ngữ pháp tiếng Việt, có sự liên kết văn bản: 0,25 điểm</w:t>
            </w:r>
          </w:p>
          <w:p w14:paraId="436AD645"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Sai chính tả, diễn đạt lủng củng, dùng từ và chấm câu sai, câu sai ngữ pháp (từ 7 lỗi trở lên): 0 điểm</w:t>
            </w:r>
          </w:p>
        </w:tc>
        <w:tc>
          <w:tcPr>
            <w:tcW w:w="922" w:type="dxa"/>
            <w:tcBorders>
              <w:top w:val="single" w:sz="4" w:space="0" w:color="auto"/>
              <w:left w:val="single" w:sz="4" w:space="0" w:color="auto"/>
              <w:bottom w:val="single" w:sz="4" w:space="0" w:color="auto"/>
              <w:right w:val="single" w:sz="4" w:space="0" w:color="auto"/>
            </w:tcBorders>
            <w:hideMark/>
          </w:tcPr>
          <w:p w14:paraId="74AAFBF1"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0,25</w:t>
            </w:r>
          </w:p>
        </w:tc>
      </w:tr>
      <w:tr w:rsidR="00116357" w:rsidRPr="00116357" w14:paraId="4E2BFF10" w14:textId="77777777" w:rsidTr="00116357">
        <w:tc>
          <w:tcPr>
            <w:tcW w:w="920" w:type="dxa"/>
            <w:tcBorders>
              <w:top w:val="nil"/>
              <w:left w:val="single" w:sz="4" w:space="0" w:color="auto"/>
              <w:bottom w:val="single" w:sz="4" w:space="0" w:color="auto"/>
              <w:right w:val="single" w:sz="4" w:space="0" w:color="auto"/>
            </w:tcBorders>
          </w:tcPr>
          <w:p w14:paraId="5D5F6201" w14:textId="77777777" w:rsidR="00116357" w:rsidRPr="00116357" w:rsidRDefault="00116357" w:rsidP="00116357">
            <w:pPr>
              <w:rPr>
                <w:rFonts w:asciiTheme="majorHAnsi" w:hAnsiTheme="majorHAnsi" w:cstheme="majorHAnsi"/>
                <w:b/>
                <w:lang w:val="pl-PL"/>
              </w:rPr>
            </w:pPr>
          </w:p>
        </w:tc>
        <w:tc>
          <w:tcPr>
            <w:tcW w:w="806" w:type="dxa"/>
            <w:tcBorders>
              <w:top w:val="single" w:sz="4" w:space="0" w:color="auto"/>
              <w:left w:val="single" w:sz="4" w:space="0" w:color="auto"/>
              <w:bottom w:val="single" w:sz="4" w:space="0" w:color="auto"/>
              <w:right w:val="single" w:sz="4" w:space="0" w:color="auto"/>
            </w:tcBorders>
          </w:tcPr>
          <w:p w14:paraId="2F3FA96A" w14:textId="77777777" w:rsidR="00116357" w:rsidRPr="00116357" w:rsidRDefault="00116357" w:rsidP="00116357">
            <w:pPr>
              <w:rPr>
                <w:rFonts w:asciiTheme="majorHAnsi" w:hAnsiTheme="majorHAnsi" w:cstheme="majorHAnsi"/>
                <w:b/>
                <w:lang w:val="sv-SE"/>
              </w:rPr>
            </w:pPr>
          </w:p>
        </w:tc>
        <w:tc>
          <w:tcPr>
            <w:tcW w:w="8125" w:type="dxa"/>
            <w:tcBorders>
              <w:top w:val="single" w:sz="4" w:space="0" w:color="auto"/>
              <w:left w:val="single" w:sz="4" w:space="0" w:color="auto"/>
              <w:bottom w:val="single" w:sz="4" w:space="0" w:color="auto"/>
              <w:right w:val="single" w:sz="4" w:space="0" w:color="auto"/>
            </w:tcBorders>
            <w:hideMark/>
          </w:tcPr>
          <w:p w14:paraId="3853144F"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đ. Sáng tạo</w:t>
            </w:r>
          </w:p>
          <w:p w14:paraId="663EFB81" w14:textId="77777777" w:rsidR="00116357" w:rsidRPr="00116357" w:rsidRDefault="00116357" w:rsidP="00116357">
            <w:pPr>
              <w:rPr>
                <w:rFonts w:asciiTheme="majorHAnsi" w:hAnsiTheme="majorHAnsi" w:cstheme="majorHAnsi"/>
                <w:lang w:val="en-US"/>
              </w:rPr>
            </w:pPr>
            <w:r w:rsidRPr="00116357">
              <w:rPr>
                <w:rFonts w:asciiTheme="majorHAnsi" w:hAnsiTheme="majorHAnsi" w:cstheme="majorHAnsi"/>
                <w:lang w:val="en-US"/>
              </w:rPr>
              <w:t>Thể hiện suy nghĩ sâu sắc về vấn đề nghị luận, có cách diễn đạt mới mẻ.</w:t>
            </w:r>
          </w:p>
          <w:p w14:paraId="194377C8" w14:textId="77777777" w:rsidR="00116357" w:rsidRPr="00116357" w:rsidRDefault="00116357" w:rsidP="00116357">
            <w:pPr>
              <w:rPr>
                <w:rFonts w:asciiTheme="majorHAnsi" w:hAnsiTheme="majorHAnsi" w:cstheme="majorHAnsi"/>
                <w:b/>
                <w:i/>
                <w:lang w:val="en-US"/>
              </w:rPr>
            </w:pPr>
            <w:r w:rsidRPr="00116357">
              <w:rPr>
                <w:rFonts w:asciiTheme="majorHAnsi" w:hAnsiTheme="majorHAnsi" w:cstheme="majorHAnsi"/>
                <w:b/>
                <w:i/>
                <w:lang w:val="en-US"/>
              </w:rPr>
              <w:t>Hướng dẫn chấm:</w:t>
            </w:r>
          </w:p>
          <w:p w14:paraId="4C56E70E"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Văn viết giàu hình ảnh, cảm xúc, có cái nhìn riêng, mới mở về vận đề cả sáng tạo trong diễn đạt, lập luận, lời văn có giọng điệu, hình ảnh, bài văn giàu sức sức thuyết phục,mỗi yêu cầu trên: 0,25 điểm.</w:t>
            </w:r>
          </w:p>
          <w:p w14:paraId="3CEAF527"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Không có những suy nghĩ sâu sắc về vấn đề nghị luận, không có những từ ngữ, cách viết mới mẻ, ấn tượng: 0 điểm.</w:t>
            </w:r>
          </w:p>
        </w:tc>
        <w:tc>
          <w:tcPr>
            <w:tcW w:w="922" w:type="dxa"/>
            <w:tcBorders>
              <w:top w:val="single" w:sz="4" w:space="0" w:color="auto"/>
              <w:left w:val="single" w:sz="4" w:space="0" w:color="auto"/>
              <w:bottom w:val="single" w:sz="4" w:space="0" w:color="auto"/>
              <w:right w:val="single" w:sz="4" w:space="0" w:color="auto"/>
            </w:tcBorders>
            <w:hideMark/>
          </w:tcPr>
          <w:p w14:paraId="1CCBB6AE" w14:textId="77777777" w:rsidR="00116357" w:rsidRPr="00116357" w:rsidRDefault="00116357" w:rsidP="00116357">
            <w:pPr>
              <w:rPr>
                <w:rFonts w:asciiTheme="majorHAnsi" w:hAnsiTheme="majorHAnsi" w:cstheme="majorHAnsi"/>
              </w:rPr>
            </w:pPr>
            <w:r w:rsidRPr="00116357">
              <w:rPr>
                <w:rFonts w:asciiTheme="majorHAnsi" w:hAnsiTheme="majorHAnsi" w:cstheme="majorHAnsi"/>
              </w:rPr>
              <w:t>0,5</w:t>
            </w:r>
          </w:p>
        </w:tc>
      </w:tr>
    </w:tbl>
    <w:p w14:paraId="08E4D817" w14:textId="77777777" w:rsidR="00116357" w:rsidRPr="00116357" w:rsidRDefault="00116357" w:rsidP="00116357">
      <w:pPr>
        <w:rPr>
          <w:rFonts w:asciiTheme="majorHAnsi" w:hAnsiTheme="majorHAnsi" w:cstheme="majorHAnsi"/>
          <w:b/>
          <w:lang w:val="en-US"/>
        </w:rPr>
      </w:pPr>
      <w:r w:rsidRPr="00116357">
        <w:rPr>
          <w:rFonts w:asciiTheme="majorHAnsi" w:hAnsiTheme="majorHAnsi" w:cstheme="majorHAnsi"/>
          <w:b/>
          <w:lang w:val="en-US"/>
        </w:rPr>
        <w:t>ĐIỂM TOÀN BÀI THI I + II = 10,0 điểm</w:t>
      </w:r>
    </w:p>
    <w:p w14:paraId="4E42A493" w14:textId="77777777" w:rsidR="00116357" w:rsidRPr="00116357" w:rsidRDefault="00116357" w:rsidP="00116357">
      <w:pPr>
        <w:rPr>
          <w:rFonts w:asciiTheme="majorHAnsi" w:hAnsiTheme="majorHAnsi" w:cstheme="majorHAnsi"/>
          <w:b/>
          <w:i/>
          <w:u w:val="single"/>
          <w:lang w:val="en-US"/>
        </w:rPr>
      </w:pPr>
      <w:r w:rsidRPr="00116357">
        <w:rPr>
          <w:rFonts w:asciiTheme="majorHAnsi" w:hAnsiTheme="majorHAnsi" w:cstheme="majorHAnsi"/>
          <w:b/>
          <w:i/>
          <w:lang w:val="en-US"/>
        </w:rPr>
        <w:t>*</w:t>
      </w:r>
      <w:r w:rsidRPr="00116357">
        <w:rPr>
          <w:rFonts w:asciiTheme="majorHAnsi" w:hAnsiTheme="majorHAnsi" w:cstheme="majorHAnsi"/>
          <w:b/>
          <w:i/>
          <w:u w:val="single"/>
          <w:lang w:val="en-US"/>
        </w:rPr>
        <w:t>Lưu ý toàn bài</w:t>
      </w:r>
      <w:r w:rsidRPr="00116357">
        <w:rPr>
          <w:rFonts w:asciiTheme="majorHAnsi" w:hAnsiTheme="majorHAnsi" w:cstheme="majorHAnsi"/>
          <w:b/>
          <w:lang w:val="en-US"/>
        </w:rPr>
        <w:t>:</w:t>
      </w:r>
    </w:p>
    <w:p w14:paraId="6DB07A69"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Giám khảo tránh đếm ý cho điểm, cân nhắc toàn bài để đánh giá.</w:t>
      </w:r>
    </w:p>
    <w:p w14:paraId="2654F446" w14:textId="77777777" w:rsidR="00116357" w:rsidRPr="00116357" w:rsidRDefault="00116357" w:rsidP="00116357">
      <w:pPr>
        <w:rPr>
          <w:rFonts w:asciiTheme="majorHAnsi" w:hAnsiTheme="majorHAnsi" w:cstheme="majorHAnsi"/>
          <w:i/>
          <w:lang w:val="en-US"/>
        </w:rPr>
      </w:pPr>
      <w:r w:rsidRPr="00116357">
        <w:rPr>
          <w:rFonts w:asciiTheme="majorHAnsi" w:hAnsiTheme="majorHAnsi" w:cstheme="majorHAnsi"/>
          <w:i/>
          <w:lang w:val="en-US"/>
        </w:rPr>
        <w:t>- Những cách triển khai hợp lí, kiến giải riêng thuyết phục đều được chấp nhận và khuyến khích những bài có ý tưởng sáng tạo.</w:t>
      </w:r>
    </w:p>
    <w:p w14:paraId="242BEB16" w14:textId="77777777" w:rsidR="00116357" w:rsidRPr="00116357" w:rsidRDefault="00116357" w:rsidP="00116357">
      <w:pPr>
        <w:rPr>
          <w:rFonts w:asciiTheme="majorHAnsi" w:hAnsiTheme="majorHAnsi" w:cstheme="majorHAnsi"/>
          <w:i/>
        </w:rPr>
      </w:pPr>
      <w:r w:rsidRPr="00116357">
        <w:rPr>
          <w:rFonts w:asciiTheme="majorHAnsi" w:hAnsiTheme="majorHAnsi" w:cstheme="majorHAnsi"/>
          <w:i/>
          <w:lang w:val="en-US"/>
        </w:rPr>
        <w:lastRenderedPageBreak/>
        <w:t>- Thang điểm trên đây là điểm tối đa cho mỗi phần.</w:t>
      </w:r>
      <w:r w:rsidRPr="00116357">
        <w:rPr>
          <w:rFonts w:asciiTheme="majorHAnsi" w:hAnsiTheme="majorHAnsi" w:cstheme="majorHAnsi"/>
          <w:i/>
        </w:rPr>
        <w:t xml:space="preserve"> Nếu thí sinh chưa đáp ứng tốt những yêu cầu về kĩ năng thì không đạt được điểm tối đa.</w:t>
      </w:r>
    </w:p>
    <w:p w14:paraId="0C6BB6BB" w14:textId="77777777" w:rsidR="00D71BCC" w:rsidRPr="002B742A" w:rsidRDefault="00D71BCC" w:rsidP="00D71BCC">
      <w:pPr>
        <w:rPr>
          <w:rFonts w:asciiTheme="majorHAnsi" w:hAnsiTheme="majorHAnsi" w:cstheme="majorHAnsi"/>
          <w:lang w:val="en-US"/>
        </w:rPr>
      </w:pPr>
    </w:p>
    <w:sectPr w:rsidR="00D71BCC" w:rsidRPr="002B742A">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8DFF2" w14:textId="77777777" w:rsidR="007D0841" w:rsidRDefault="007D0841" w:rsidP="00D71BCC">
      <w:pPr>
        <w:spacing w:after="0" w:line="240" w:lineRule="auto"/>
      </w:pPr>
      <w:r>
        <w:separator/>
      </w:r>
    </w:p>
  </w:endnote>
  <w:endnote w:type="continuationSeparator" w:id="0">
    <w:p w14:paraId="7EB0313D" w14:textId="77777777" w:rsidR="007D0841" w:rsidRDefault="007D0841" w:rsidP="00D71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08FC6" w14:textId="77777777" w:rsidR="007D0841" w:rsidRDefault="007D0841" w:rsidP="00D71BCC">
      <w:pPr>
        <w:spacing w:after="0" w:line="240" w:lineRule="auto"/>
      </w:pPr>
      <w:r>
        <w:separator/>
      </w:r>
    </w:p>
  </w:footnote>
  <w:footnote w:type="continuationSeparator" w:id="0">
    <w:p w14:paraId="12D31BE6" w14:textId="77777777" w:rsidR="007D0841" w:rsidRDefault="007D0841" w:rsidP="00D71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3DE"/>
    <w:multiLevelType w:val="multilevel"/>
    <w:tmpl w:val="872C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1623E9"/>
    <w:multiLevelType w:val="multilevel"/>
    <w:tmpl w:val="B108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0035B"/>
    <w:multiLevelType w:val="multilevel"/>
    <w:tmpl w:val="B31C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EA3CAE"/>
    <w:multiLevelType w:val="multilevel"/>
    <w:tmpl w:val="510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B75BA"/>
    <w:multiLevelType w:val="multilevel"/>
    <w:tmpl w:val="6BB8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D2389B"/>
    <w:multiLevelType w:val="multilevel"/>
    <w:tmpl w:val="8E68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362F5"/>
    <w:multiLevelType w:val="multilevel"/>
    <w:tmpl w:val="5F664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DE5EAE"/>
    <w:multiLevelType w:val="multilevel"/>
    <w:tmpl w:val="F89AB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6A342A"/>
    <w:multiLevelType w:val="multilevel"/>
    <w:tmpl w:val="B58E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255EE"/>
    <w:multiLevelType w:val="multilevel"/>
    <w:tmpl w:val="B88E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46D04"/>
    <w:multiLevelType w:val="multilevel"/>
    <w:tmpl w:val="0B7E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E07CB"/>
    <w:multiLevelType w:val="multilevel"/>
    <w:tmpl w:val="2D5ED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956963"/>
    <w:multiLevelType w:val="multilevel"/>
    <w:tmpl w:val="A72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210C03"/>
    <w:multiLevelType w:val="multilevel"/>
    <w:tmpl w:val="198A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134030"/>
    <w:multiLevelType w:val="multilevel"/>
    <w:tmpl w:val="440C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9115983">
    <w:abstractNumId w:val="5"/>
  </w:num>
  <w:num w:numId="2" w16cid:durableId="2141603871">
    <w:abstractNumId w:val="9"/>
  </w:num>
  <w:num w:numId="3" w16cid:durableId="1248731079">
    <w:abstractNumId w:val="6"/>
  </w:num>
  <w:num w:numId="4" w16cid:durableId="3169981">
    <w:abstractNumId w:val="12"/>
  </w:num>
  <w:num w:numId="5" w16cid:durableId="1327786208">
    <w:abstractNumId w:val="0"/>
  </w:num>
  <w:num w:numId="6" w16cid:durableId="1781757352">
    <w:abstractNumId w:val="14"/>
  </w:num>
  <w:num w:numId="7" w16cid:durableId="96602378">
    <w:abstractNumId w:val="11"/>
  </w:num>
  <w:num w:numId="8" w16cid:durableId="1557232228">
    <w:abstractNumId w:val="2"/>
  </w:num>
  <w:num w:numId="9" w16cid:durableId="1100831698">
    <w:abstractNumId w:val="4"/>
  </w:num>
  <w:num w:numId="10" w16cid:durableId="733357245">
    <w:abstractNumId w:val="13"/>
  </w:num>
  <w:num w:numId="11" w16cid:durableId="1116756868">
    <w:abstractNumId w:val="7"/>
  </w:num>
  <w:num w:numId="12" w16cid:durableId="563872938">
    <w:abstractNumId w:val="8"/>
  </w:num>
  <w:num w:numId="13" w16cid:durableId="1395733971">
    <w:abstractNumId w:val="3"/>
  </w:num>
  <w:num w:numId="14" w16cid:durableId="1873611257">
    <w:abstractNumId w:val="1"/>
  </w:num>
  <w:num w:numId="15" w16cid:durableId="908609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CC"/>
    <w:rsid w:val="00116357"/>
    <w:rsid w:val="002B742A"/>
    <w:rsid w:val="003C006D"/>
    <w:rsid w:val="005359B0"/>
    <w:rsid w:val="007B35F3"/>
    <w:rsid w:val="007D0841"/>
    <w:rsid w:val="009F4E5D"/>
    <w:rsid w:val="00A766F7"/>
    <w:rsid w:val="00D71BCC"/>
    <w:rsid w:val="00DC02C3"/>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69AE6"/>
  <w15:chartTrackingRefBased/>
  <w15:docId w15:val="{66D6CAC2-C2E2-43FF-9D25-E3E477918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CC"/>
  </w:style>
  <w:style w:type="paragraph" w:styleId="Heading1">
    <w:name w:val="heading 1"/>
    <w:basedOn w:val="Normal"/>
    <w:next w:val="Normal"/>
    <w:link w:val="Heading1Char"/>
    <w:uiPriority w:val="9"/>
    <w:qFormat/>
    <w:rsid w:val="00D71BC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71BC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71BC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71BC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71BC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71B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1B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1B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1B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1BC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71BC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71BC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71BC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71BC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71B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1B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1B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1BCC"/>
    <w:rPr>
      <w:rFonts w:eastAsiaTheme="majorEastAsia" w:cstheme="majorBidi"/>
      <w:color w:val="272727" w:themeColor="text1" w:themeTint="D8"/>
    </w:rPr>
  </w:style>
  <w:style w:type="paragraph" w:styleId="Title">
    <w:name w:val="Title"/>
    <w:basedOn w:val="Normal"/>
    <w:next w:val="Normal"/>
    <w:link w:val="TitleChar"/>
    <w:uiPriority w:val="10"/>
    <w:qFormat/>
    <w:rsid w:val="00D71B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1B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1B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1B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1BCC"/>
    <w:pPr>
      <w:spacing w:before="160"/>
      <w:jc w:val="center"/>
    </w:pPr>
    <w:rPr>
      <w:i/>
      <w:iCs/>
      <w:color w:val="404040" w:themeColor="text1" w:themeTint="BF"/>
    </w:rPr>
  </w:style>
  <w:style w:type="character" w:customStyle="1" w:styleId="QuoteChar">
    <w:name w:val="Quote Char"/>
    <w:basedOn w:val="DefaultParagraphFont"/>
    <w:link w:val="Quote"/>
    <w:uiPriority w:val="29"/>
    <w:rsid w:val="00D71BCC"/>
    <w:rPr>
      <w:i/>
      <w:iCs/>
      <w:color w:val="404040" w:themeColor="text1" w:themeTint="BF"/>
    </w:rPr>
  </w:style>
  <w:style w:type="paragraph" w:styleId="ListParagraph">
    <w:name w:val="List Paragraph"/>
    <w:basedOn w:val="Normal"/>
    <w:uiPriority w:val="34"/>
    <w:qFormat/>
    <w:rsid w:val="00D71BCC"/>
    <w:pPr>
      <w:ind w:left="720"/>
      <w:contextualSpacing/>
    </w:pPr>
  </w:style>
  <w:style w:type="character" w:styleId="IntenseEmphasis">
    <w:name w:val="Intense Emphasis"/>
    <w:basedOn w:val="DefaultParagraphFont"/>
    <w:uiPriority w:val="21"/>
    <w:qFormat/>
    <w:rsid w:val="00D71BCC"/>
    <w:rPr>
      <w:i/>
      <w:iCs/>
      <w:color w:val="2E74B5" w:themeColor="accent1" w:themeShade="BF"/>
    </w:rPr>
  </w:style>
  <w:style w:type="paragraph" w:styleId="IntenseQuote">
    <w:name w:val="Intense Quote"/>
    <w:basedOn w:val="Normal"/>
    <w:next w:val="Normal"/>
    <w:link w:val="IntenseQuoteChar"/>
    <w:uiPriority w:val="30"/>
    <w:qFormat/>
    <w:rsid w:val="00D71B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71BCC"/>
    <w:rPr>
      <w:i/>
      <w:iCs/>
      <w:color w:val="2E74B5" w:themeColor="accent1" w:themeShade="BF"/>
    </w:rPr>
  </w:style>
  <w:style w:type="character" w:styleId="IntenseReference">
    <w:name w:val="Intense Reference"/>
    <w:basedOn w:val="DefaultParagraphFont"/>
    <w:uiPriority w:val="32"/>
    <w:qFormat/>
    <w:rsid w:val="00D71BCC"/>
    <w:rPr>
      <w:b/>
      <w:bCs/>
      <w:smallCaps/>
      <w:color w:val="2E74B5" w:themeColor="accent1" w:themeShade="BF"/>
      <w:spacing w:val="5"/>
    </w:rPr>
  </w:style>
  <w:style w:type="paragraph" w:styleId="Header">
    <w:name w:val="header"/>
    <w:basedOn w:val="Normal"/>
    <w:link w:val="HeaderChar"/>
    <w:uiPriority w:val="99"/>
    <w:unhideWhenUsed/>
    <w:rsid w:val="00D71B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1BCC"/>
  </w:style>
  <w:style w:type="paragraph" w:styleId="Footer">
    <w:name w:val="footer"/>
    <w:basedOn w:val="Normal"/>
    <w:link w:val="FooterChar"/>
    <w:uiPriority w:val="99"/>
    <w:unhideWhenUsed/>
    <w:rsid w:val="00D71B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1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881884">
      <w:bodyDiv w:val="1"/>
      <w:marLeft w:val="0"/>
      <w:marRight w:val="0"/>
      <w:marTop w:val="0"/>
      <w:marBottom w:val="0"/>
      <w:divBdr>
        <w:top w:val="none" w:sz="0" w:space="0" w:color="auto"/>
        <w:left w:val="none" w:sz="0" w:space="0" w:color="auto"/>
        <w:bottom w:val="none" w:sz="0" w:space="0" w:color="auto"/>
        <w:right w:val="none" w:sz="0" w:space="0" w:color="auto"/>
      </w:divBdr>
      <w:divsChild>
        <w:div w:id="19109215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424627">
          <w:blockQuote w:val="1"/>
          <w:marLeft w:val="720"/>
          <w:marRight w:val="720"/>
          <w:marTop w:val="100"/>
          <w:marBottom w:val="100"/>
          <w:divBdr>
            <w:top w:val="none" w:sz="0" w:space="0" w:color="auto"/>
            <w:left w:val="none" w:sz="0" w:space="0" w:color="auto"/>
            <w:bottom w:val="none" w:sz="0" w:space="0" w:color="auto"/>
            <w:right w:val="none" w:sz="0" w:space="0" w:color="auto"/>
          </w:divBdr>
        </w:div>
        <w:div w:id="27800374">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74674">
          <w:blockQuote w:val="1"/>
          <w:marLeft w:val="720"/>
          <w:marRight w:val="720"/>
          <w:marTop w:val="100"/>
          <w:marBottom w:val="100"/>
          <w:divBdr>
            <w:top w:val="none" w:sz="0" w:space="0" w:color="auto"/>
            <w:left w:val="none" w:sz="0" w:space="0" w:color="auto"/>
            <w:bottom w:val="none" w:sz="0" w:space="0" w:color="auto"/>
            <w:right w:val="none" w:sz="0" w:space="0" w:color="auto"/>
          </w:divBdr>
        </w:div>
        <w:div w:id="248387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513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754172">
          <w:blockQuote w:val="1"/>
          <w:marLeft w:val="720"/>
          <w:marRight w:val="720"/>
          <w:marTop w:val="100"/>
          <w:marBottom w:val="100"/>
          <w:divBdr>
            <w:top w:val="none" w:sz="0" w:space="0" w:color="auto"/>
            <w:left w:val="none" w:sz="0" w:space="0" w:color="auto"/>
            <w:bottom w:val="none" w:sz="0" w:space="0" w:color="auto"/>
            <w:right w:val="none" w:sz="0" w:space="0" w:color="auto"/>
          </w:divBdr>
        </w:div>
        <w:div w:id="609162663">
          <w:blockQuote w:val="1"/>
          <w:marLeft w:val="720"/>
          <w:marRight w:val="720"/>
          <w:marTop w:val="100"/>
          <w:marBottom w:val="100"/>
          <w:divBdr>
            <w:top w:val="none" w:sz="0" w:space="0" w:color="auto"/>
            <w:left w:val="none" w:sz="0" w:space="0" w:color="auto"/>
            <w:bottom w:val="none" w:sz="0" w:space="0" w:color="auto"/>
            <w:right w:val="none" w:sz="0" w:space="0" w:color="auto"/>
          </w:divBdr>
        </w:div>
        <w:div w:id="76095358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3958093">
          <w:blockQuote w:val="1"/>
          <w:marLeft w:val="720"/>
          <w:marRight w:val="720"/>
          <w:marTop w:val="100"/>
          <w:marBottom w:val="100"/>
          <w:divBdr>
            <w:top w:val="none" w:sz="0" w:space="0" w:color="auto"/>
            <w:left w:val="none" w:sz="0" w:space="0" w:color="auto"/>
            <w:bottom w:val="none" w:sz="0" w:space="0" w:color="auto"/>
            <w:right w:val="none" w:sz="0" w:space="0" w:color="auto"/>
          </w:divBdr>
        </w:div>
        <w:div w:id="40622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7661944">
          <w:blockQuote w:val="1"/>
          <w:marLeft w:val="720"/>
          <w:marRight w:val="720"/>
          <w:marTop w:val="100"/>
          <w:marBottom w:val="100"/>
          <w:divBdr>
            <w:top w:val="none" w:sz="0" w:space="0" w:color="auto"/>
            <w:left w:val="none" w:sz="0" w:space="0" w:color="auto"/>
            <w:bottom w:val="none" w:sz="0" w:space="0" w:color="auto"/>
            <w:right w:val="none" w:sz="0" w:space="0" w:color="auto"/>
          </w:divBdr>
        </w:div>
        <w:div w:id="472719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4808042">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1410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920446">
          <w:blockQuote w:val="1"/>
          <w:marLeft w:val="720"/>
          <w:marRight w:val="720"/>
          <w:marTop w:val="100"/>
          <w:marBottom w:val="100"/>
          <w:divBdr>
            <w:top w:val="none" w:sz="0" w:space="0" w:color="auto"/>
            <w:left w:val="none" w:sz="0" w:space="0" w:color="auto"/>
            <w:bottom w:val="none" w:sz="0" w:space="0" w:color="auto"/>
            <w:right w:val="none" w:sz="0" w:space="0" w:color="auto"/>
          </w:divBdr>
        </w:div>
        <w:div w:id="2259900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345402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535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36964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52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690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255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252861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492413">
      <w:bodyDiv w:val="1"/>
      <w:marLeft w:val="0"/>
      <w:marRight w:val="0"/>
      <w:marTop w:val="0"/>
      <w:marBottom w:val="0"/>
      <w:divBdr>
        <w:top w:val="none" w:sz="0" w:space="0" w:color="auto"/>
        <w:left w:val="none" w:sz="0" w:space="0" w:color="auto"/>
        <w:bottom w:val="none" w:sz="0" w:space="0" w:color="auto"/>
        <w:right w:val="none" w:sz="0" w:space="0" w:color="auto"/>
      </w:divBdr>
    </w:div>
    <w:div w:id="970287029">
      <w:bodyDiv w:val="1"/>
      <w:marLeft w:val="0"/>
      <w:marRight w:val="0"/>
      <w:marTop w:val="0"/>
      <w:marBottom w:val="0"/>
      <w:divBdr>
        <w:top w:val="none" w:sz="0" w:space="0" w:color="auto"/>
        <w:left w:val="none" w:sz="0" w:space="0" w:color="auto"/>
        <w:bottom w:val="none" w:sz="0" w:space="0" w:color="auto"/>
        <w:right w:val="none" w:sz="0" w:space="0" w:color="auto"/>
      </w:divBdr>
    </w:div>
    <w:div w:id="1050685528">
      <w:bodyDiv w:val="1"/>
      <w:marLeft w:val="0"/>
      <w:marRight w:val="0"/>
      <w:marTop w:val="0"/>
      <w:marBottom w:val="0"/>
      <w:divBdr>
        <w:top w:val="none" w:sz="0" w:space="0" w:color="auto"/>
        <w:left w:val="none" w:sz="0" w:space="0" w:color="auto"/>
        <w:bottom w:val="none" w:sz="0" w:space="0" w:color="auto"/>
        <w:right w:val="none" w:sz="0" w:space="0" w:color="auto"/>
      </w:divBdr>
    </w:div>
    <w:div w:id="1128354267">
      <w:bodyDiv w:val="1"/>
      <w:marLeft w:val="0"/>
      <w:marRight w:val="0"/>
      <w:marTop w:val="0"/>
      <w:marBottom w:val="0"/>
      <w:divBdr>
        <w:top w:val="none" w:sz="0" w:space="0" w:color="auto"/>
        <w:left w:val="none" w:sz="0" w:space="0" w:color="auto"/>
        <w:bottom w:val="none" w:sz="0" w:space="0" w:color="auto"/>
        <w:right w:val="none" w:sz="0" w:space="0" w:color="auto"/>
      </w:divBdr>
    </w:div>
    <w:div w:id="1152019761">
      <w:bodyDiv w:val="1"/>
      <w:marLeft w:val="0"/>
      <w:marRight w:val="0"/>
      <w:marTop w:val="0"/>
      <w:marBottom w:val="0"/>
      <w:divBdr>
        <w:top w:val="none" w:sz="0" w:space="0" w:color="auto"/>
        <w:left w:val="none" w:sz="0" w:space="0" w:color="auto"/>
        <w:bottom w:val="none" w:sz="0" w:space="0" w:color="auto"/>
        <w:right w:val="none" w:sz="0" w:space="0" w:color="auto"/>
      </w:divBdr>
    </w:div>
    <w:div w:id="1226798664">
      <w:bodyDiv w:val="1"/>
      <w:marLeft w:val="0"/>
      <w:marRight w:val="0"/>
      <w:marTop w:val="0"/>
      <w:marBottom w:val="0"/>
      <w:divBdr>
        <w:top w:val="none" w:sz="0" w:space="0" w:color="auto"/>
        <w:left w:val="none" w:sz="0" w:space="0" w:color="auto"/>
        <w:bottom w:val="none" w:sz="0" w:space="0" w:color="auto"/>
        <w:right w:val="none" w:sz="0" w:space="0" w:color="auto"/>
      </w:divBdr>
    </w:div>
    <w:div w:id="1566791803">
      <w:bodyDiv w:val="1"/>
      <w:marLeft w:val="0"/>
      <w:marRight w:val="0"/>
      <w:marTop w:val="0"/>
      <w:marBottom w:val="0"/>
      <w:divBdr>
        <w:top w:val="none" w:sz="0" w:space="0" w:color="auto"/>
        <w:left w:val="none" w:sz="0" w:space="0" w:color="auto"/>
        <w:bottom w:val="none" w:sz="0" w:space="0" w:color="auto"/>
        <w:right w:val="none" w:sz="0" w:space="0" w:color="auto"/>
      </w:divBdr>
    </w:div>
    <w:div w:id="1599485595">
      <w:bodyDiv w:val="1"/>
      <w:marLeft w:val="0"/>
      <w:marRight w:val="0"/>
      <w:marTop w:val="0"/>
      <w:marBottom w:val="0"/>
      <w:divBdr>
        <w:top w:val="none" w:sz="0" w:space="0" w:color="auto"/>
        <w:left w:val="none" w:sz="0" w:space="0" w:color="auto"/>
        <w:bottom w:val="none" w:sz="0" w:space="0" w:color="auto"/>
        <w:right w:val="none" w:sz="0" w:space="0" w:color="auto"/>
      </w:divBdr>
    </w:div>
    <w:div w:id="1807120383">
      <w:bodyDiv w:val="1"/>
      <w:marLeft w:val="0"/>
      <w:marRight w:val="0"/>
      <w:marTop w:val="0"/>
      <w:marBottom w:val="0"/>
      <w:divBdr>
        <w:top w:val="none" w:sz="0" w:space="0" w:color="auto"/>
        <w:left w:val="none" w:sz="0" w:space="0" w:color="auto"/>
        <w:bottom w:val="none" w:sz="0" w:space="0" w:color="auto"/>
        <w:right w:val="none" w:sz="0" w:space="0" w:color="auto"/>
      </w:divBdr>
    </w:div>
    <w:div w:id="1862353215">
      <w:bodyDiv w:val="1"/>
      <w:marLeft w:val="0"/>
      <w:marRight w:val="0"/>
      <w:marTop w:val="0"/>
      <w:marBottom w:val="0"/>
      <w:divBdr>
        <w:top w:val="none" w:sz="0" w:space="0" w:color="auto"/>
        <w:left w:val="none" w:sz="0" w:space="0" w:color="auto"/>
        <w:bottom w:val="none" w:sz="0" w:space="0" w:color="auto"/>
        <w:right w:val="none" w:sz="0" w:space="0" w:color="auto"/>
      </w:divBdr>
    </w:div>
    <w:div w:id="2139688613">
      <w:bodyDiv w:val="1"/>
      <w:marLeft w:val="0"/>
      <w:marRight w:val="0"/>
      <w:marTop w:val="0"/>
      <w:marBottom w:val="0"/>
      <w:divBdr>
        <w:top w:val="none" w:sz="0" w:space="0" w:color="auto"/>
        <w:left w:val="none" w:sz="0" w:space="0" w:color="auto"/>
        <w:bottom w:val="none" w:sz="0" w:space="0" w:color="auto"/>
        <w:right w:val="none" w:sz="0" w:space="0" w:color="auto"/>
      </w:divBdr>
      <w:divsChild>
        <w:div w:id="1793019133">
          <w:blockQuote w:val="1"/>
          <w:marLeft w:val="720"/>
          <w:marRight w:val="720"/>
          <w:marTop w:val="100"/>
          <w:marBottom w:val="100"/>
          <w:divBdr>
            <w:top w:val="none" w:sz="0" w:space="0" w:color="auto"/>
            <w:left w:val="none" w:sz="0" w:space="0" w:color="auto"/>
            <w:bottom w:val="none" w:sz="0" w:space="0" w:color="auto"/>
            <w:right w:val="none" w:sz="0" w:space="0" w:color="auto"/>
          </w:divBdr>
        </w:div>
        <w:div w:id="8712607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2636440">
          <w:blockQuote w:val="1"/>
          <w:marLeft w:val="720"/>
          <w:marRight w:val="720"/>
          <w:marTop w:val="100"/>
          <w:marBottom w:val="100"/>
          <w:divBdr>
            <w:top w:val="none" w:sz="0" w:space="0" w:color="auto"/>
            <w:left w:val="none" w:sz="0" w:space="0" w:color="auto"/>
            <w:bottom w:val="none" w:sz="0" w:space="0" w:color="auto"/>
            <w:right w:val="none" w:sz="0" w:space="0" w:color="auto"/>
          </w:divBdr>
        </w:div>
        <w:div w:id="796677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510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06485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226157">
          <w:blockQuote w:val="1"/>
          <w:marLeft w:val="720"/>
          <w:marRight w:val="720"/>
          <w:marTop w:val="100"/>
          <w:marBottom w:val="100"/>
          <w:divBdr>
            <w:top w:val="none" w:sz="0" w:space="0" w:color="auto"/>
            <w:left w:val="none" w:sz="0" w:space="0" w:color="auto"/>
            <w:bottom w:val="none" w:sz="0" w:space="0" w:color="auto"/>
            <w:right w:val="none" w:sz="0" w:space="0" w:color="auto"/>
          </w:divBdr>
        </w:div>
        <w:div w:id="823205005">
          <w:blockQuote w:val="1"/>
          <w:marLeft w:val="720"/>
          <w:marRight w:val="720"/>
          <w:marTop w:val="100"/>
          <w:marBottom w:val="100"/>
          <w:divBdr>
            <w:top w:val="none" w:sz="0" w:space="0" w:color="auto"/>
            <w:left w:val="none" w:sz="0" w:space="0" w:color="auto"/>
            <w:bottom w:val="none" w:sz="0" w:space="0" w:color="auto"/>
            <w:right w:val="none" w:sz="0" w:space="0" w:color="auto"/>
          </w:divBdr>
        </w:div>
        <w:div w:id="9694362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4668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802874">
          <w:blockQuote w:val="1"/>
          <w:marLeft w:val="720"/>
          <w:marRight w:val="720"/>
          <w:marTop w:val="100"/>
          <w:marBottom w:val="100"/>
          <w:divBdr>
            <w:top w:val="none" w:sz="0" w:space="0" w:color="auto"/>
            <w:left w:val="none" w:sz="0" w:space="0" w:color="auto"/>
            <w:bottom w:val="none" w:sz="0" w:space="0" w:color="auto"/>
            <w:right w:val="none" w:sz="0" w:space="0" w:color="auto"/>
          </w:divBdr>
        </w:div>
        <w:div w:id="244340960">
          <w:blockQuote w:val="1"/>
          <w:marLeft w:val="720"/>
          <w:marRight w:val="720"/>
          <w:marTop w:val="100"/>
          <w:marBottom w:val="100"/>
          <w:divBdr>
            <w:top w:val="none" w:sz="0" w:space="0" w:color="auto"/>
            <w:left w:val="none" w:sz="0" w:space="0" w:color="auto"/>
            <w:bottom w:val="none" w:sz="0" w:space="0" w:color="auto"/>
            <w:right w:val="none" w:sz="0" w:space="0" w:color="auto"/>
          </w:divBdr>
        </w:div>
        <w:div w:id="873882978">
          <w:blockQuote w:val="1"/>
          <w:marLeft w:val="720"/>
          <w:marRight w:val="720"/>
          <w:marTop w:val="100"/>
          <w:marBottom w:val="100"/>
          <w:divBdr>
            <w:top w:val="none" w:sz="0" w:space="0" w:color="auto"/>
            <w:left w:val="none" w:sz="0" w:space="0" w:color="auto"/>
            <w:bottom w:val="none" w:sz="0" w:space="0" w:color="auto"/>
            <w:right w:val="none" w:sz="0" w:space="0" w:color="auto"/>
          </w:divBdr>
        </w:div>
        <w:div w:id="31661058">
          <w:blockQuote w:val="1"/>
          <w:marLeft w:val="720"/>
          <w:marRight w:val="720"/>
          <w:marTop w:val="100"/>
          <w:marBottom w:val="100"/>
          <w:divBdr>
            <w:top w:val="none" w:sz="0" w:space="0" w:color="auto"/>
            <w:left w:val="none" w:sz="0" w:space="0" w:color="auto"/>
            <w:bottom w:val="none" w:sz="0" w:space="0" w:color="auto"/>
            <w:right w:val="none" w:sz="0" w:space="0" w:color="auto"/>
          </w:divBdr>
        </w:div>
        <w:div w:id="92526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3202748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187625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79814">
          <w:blockQuote w:val="1"/>
          <w:marLeft w:val="720"/>
          <w:marRight w:val="720"/>
          <w:marTop w:val="100"/>
          <w:marBottom w:val="100"/>
          <w:divBdr>
            <w:top w:val="none" w:sz="0" w:space="0" w:color="auto"/>
            <w:left w:val="none" w:sz="0" w:space="0" w:color="auto"/>
            <w:bottom w:val="none" w:sz="0" w:space="0" w:color="auto"/>
            <w:right w:val="none" w:sz="0" w:space="0" w:color="auto"/>
          </w:divBdr>
        </w:div>
        <w:div w:id="293031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3130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8201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80095">
          <w:blockQuote w:val="1"/>
          <w:marLeft w:val="720"/>
          <w:marRight w:val="720"/>
          <w:marTop w:val="100"/>
          <w:marBottom w:val="100"/>
          <w:divBdr>
            <w:top w:val="none" w:sz="0" w:space="0" w:color="auto"/>
            <w:left w:val="none" w:sz="0" w:space="0" w:color="auto"/>
            <w:bottom w:val="none" w:sz="0" w:space="0" w:color="auto"/>
            <w:right w:val="none" w:sz="0" w:space="0" w:color="auto"/>
          </w:divBdr>
        </w:div>
        <w:div w:id="5247511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177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2471</Words>
  <Characters>14087</Characters>
  <Application>Microsoft Office Word</Application>
  <DocSecurity>0</DocSecurity>
  <Lines>117</Lines>
  <Paragraphs>33</Paragraphs>
  <ScaleCrop>false</ScaleCrop>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2025-06-14T13:11:00Z</dcterms:created>
  <dcterms:modified xsi:type="dcterms:W3CDTF">2025-07-06T09:50:00Z</dcterms:modified>
</cp:coreProperties>
</file>